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CE" w:rsidRPr="00B94BCE" w:rsidRDefault="00B94BCE" w:rsidP="00B94BCE">
      <w:pPr>
        <w:ind w:right="-59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4BCE">
        <w:rPr>
          <w:rFonts w:ascii="Times New Roman" w:eastAsia="Times New Roman" w:hAnsi="Times New Roman" w:cs="Times New Roman"/>
          <w:b/>
          <w:sz w:val="32"/>
          <w:szCs w:val="32"/>
        </w:rPr>
        <w:t>Основные направления и темы научных исследований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КРАГСиУ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 2016 году</w:t>
      </w:r>
    </w:p>
    <w:tbl>
      <w:tblPr>
        <w:tblW w:w="153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9"/>
        <w:gridCol w:w="1756"/>
        <w:gridCol w:w="1795"/>
        <w:gridCol w:w="3678"/>
        <w:gridCol w:w="1559"/>
        <w:gridCol w:w="2694"/>
      </w:tblGrid>
      <w:tr w:rsidR="00B94BCE" w:rsidTr="00B94BCE">
        <w:tc>
          <w:tcPr>
            <w:tcW w:w="3909" w:type="dxa"/>
            <w:shd w:val="clear" w:color="auto" w:fill="D0CECE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НИР, руководитель</w:t>
            </w:r>
          </w:p>
        </w:tc>
        <w:tc>
          <w:tcPr>
            <w:tcW w:w="1756" w:type="dxa"/>
            <w:shd w:val="clear" w:color="auto" w:fill="D0CECE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Коды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рублик (индекс УДК)</w:t>
            </w:r>
          </w:p>
        </w:tc>
        <w:tc>
          <w:tcPr>
            <w:tcW w:w="1795" w:type="dxa"/>
            <w:shd w:val="clear" w:color="auto" w:fill="D0CECE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Утверждение темы, приказ ректора</w:t>
            </w:r>
          </w:p>
        </w:tc>
        <w:tc>
          <w:tcPr>
            <w:tcW w:w="3678" w:type="dxa"/>
            <w:shd w:val="clear" w:color="auto" w:fill="D0CECE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гос. Регистрации, ключевые слова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Сроки начала и окончания выполнения</w:t>
            </w:r>
          </w:p>
        </w:tc>
        <w:tc>
          <w:tcPr>
            <w:tcW w:w="2694" w:type="dxa"/>
            <w:shd w:val="clear" w:color="auto" w:fill="D0CECE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программы, которым соответствует научно-исследовательская деятельность</w:t>
            </w:r>
          </w:p>
        </w:tc>
      </w:tr>
      <w:tr w:rsidR="00B94BCE" w:rsidTr="00B94BCE">
        <w:tc>
          <w:tcPr>
            <w:tcW w:w="390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 Правовое регулирование общественных отношений в условиях конвергенции частного и публичного права (Воронцова О.В.)</w:t>
            </w:r>
          </w:p>
        </w:tc>
        <w:tc>
          <w:tcPr>
            <w:tcW w:w="1756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10.53.28 10.79.21 10.27.01 (349.6:502.175)</w:t>
            </w:r>
          </w:p>
        </w:tc>
        <w:tc>
          <w:tcPr>
            <w:tcW w:w="1795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678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Arial" w:eastAsia="Arial" w:hAnsi="Arial" w:cs="Arial"/>
                <w:i/>
              </w:rPr>
              <w:t xml:space="preserve">115033040008, </w:t>
            </w:r>
            <w:r>
              <w:rPr>
                <w:rFonts w:ascii="Times New Roman" w:eastAsia="Times New Roman" w:hAnsi="Times New Roman" w:cs="Times New Roman"/>
              </w:rPr>
              <w:t>правовое регулирование; общественные отношения; конвергенция; частное право; публичное право.</w:t>
            </w:r>
          </w:p>
        </w:tc>
        <w:tc>
          <w:tcPr>
            <w:tcW w:w="155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02.03.2015- 31.05.2017</w:t>
            </w:r>
          </w:p>
        </w:tc>
        <w:tc>
          <w:tcPr>
            <w:tcW w:w="2694" w:type="dxa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</w:tr>
      <w:tr w:rsidR="00B94BCE" w:rsidTr="00B94BCE">
        <w:tc>
          <w:tcPr>
            <w:tcW w:w="390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2. Становление и развитие региональной государственно-политической системы и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документационных процессов в управлении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А.К.)</w:t>
            </w:r>
          </w:p>
        </w:tc>
        <w:tc>
          <w:tcPr>
            <w:tcW w:w="1756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11.15.25 (323)</w:t>
            </w:r>
          </w:p>
        </w:tc>
        <w:tc>
          <w:tcPr>
            <w:tcW w:w="1795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678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proofErr w:type="gramStart"/>
            <w:r>
              <w:rPr>
                <w:rFonts w:ascii="Arial" w:eastAsia="Arial" w:hAnsi="Arial" w:cs="Arial"/>
                <w:i/>
                <w:highlight w:val="white"/>
              </w:rPr>
              <w:t xml:space="preserve">115033040010, </w:t>
            </w:r>
            <w:r>
              <w:rPr>
                <w:rFonts w:ascii="Times New Roman" w:eastAsia="Times New Roman" w:hAnsi="Times New Roman" w:cs="Times New Roman"/>
              </w:rPr>
              <w:t>Региональные системы, источники, исторический процесс, ареал, документ, архив, государственное управление, местное управление, крестьянский «мир»</w:t>
            </w:r>
            <w:proofErr w:type="gramEnd"/>
          </w:p>
        </w:tc>
        <w:tc>
          <w:tcPr>
            <w:tcW w:w="155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02.03.2015 31.05.2017</w:t>
            </w:r>
          </w:p>
        </w:tc>
        <w:tc>
          <w:tcPr>
            <w:tcW w:w="2694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Документоведение и архивоведение</w:t>
            </w:r>
          </w:p>
        </w:tc>
      </w:tr>
      <w:tr w:rsidR="00B94BCE" w:rsidTr="00B94BCE">
        <w:tc>
          <w:tcPr>
            <w:tcW w:w="390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3. Финно-угорские языки Российской Федерации в современных условиях: нормативный и информационный аспект (Нестерова Н.А.)</w:t>
            </w:r>
          </w:p>
        </w:tc>
        <w:tc>
          <w:tcPr>
            <w:tcW w:w="1756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16.31.02 16.31.21 16.31.41 (81)</w:t>
            </w:r>
          </w:p>
        </w:tc>
        <w:tc>
          <w:tcPr>
            <w:tcW w:w="1795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678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115033040012, </w:t>
            </w:r>
            <w:r>
              <w:rPr>
                <w:rFonts w:ascii="Times New Roman" w:eastAsia="Times New Roman" w:hAnsi="Times New Roman" w:cs="Times New Roman"/>
              </w:rPr>
              <w:t>финно-угорские языки, государственные языки, национальная политика, языковая политика, информационное пространство</w:t>
            </w:r>
          </w:p>
        </w:tc>
        <w:tc>
          <w:tcPr>
            <w:tcW w:w="155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02.03.2015 31.05.2017</w:t>
            </w:r>
          </w:p>
        </w:tc>
        <w:tc>
          <w:tcPr>
            <w:tcW w:w="2694" w:type="dxa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Зарубежное регионоведение</w:t>
            </w:r>
          </w:p>
        </w:tc>
      </w:tr>
      <w:tr w:rsidR="00B94BCE" w:rsidTr="00B94BCE">
        <w:tc>
          <w:tcPr>
            <w:tcW w:w="390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4. Проектный подход к управлению регионом (Петракова Е.Е.)</w:t>
            </w:r>
          </w:p>
        </w:tc>
        <w:tc>
          <w:tcPr>
            <w:tcW w:w="1756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06.39.41 82.05.09 (005-027.21)</w:t>
            </w:r>
          </w:p>
        </w:tc>
        <w:tc>
          <w:tcPr>
            <w:tcW w:w="1795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678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115033040009, </w:t>
            </w:r>
            <w:r>
              <w:rPr>
                <w:rFonts w:ascii="Times New Roman" w:eastAsia="Times New Roman" w:hAnsi="Times New Roman" w:cs="Times New Roman"/>
              </w:rPr>
              <w:t>управление регионом, социально-экономические проблемы; проектный подход; управление регионом; управление проектами; стандарты; программы.</w:t>
            </w:r>
          </w:p>
        </w:tc>
        <w:tc>
          <w:tcPr>
            <w:tcW w:w="155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02.03.2015 31.05.2017</w:t>
            </w:r>
          </w:p>
        </w:tc>
        <w:tc>
          <w:tcPr>
            <w:tcW w:w="2694" w:type="dxa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пресоналом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 Менеджмент</w:t>
            </w:r>
          </w:p>
        </w:tc>
      </w:tr>
      <w:tr w:rsidR="00B94BCE" w:rsidTr="00B94BCE">
        <w:tc>
          <w:tcPr>
            <w:tcW w:w="390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5. Совершенствование системы государственного и муниципального управления как фактор повышения эффективности реализации приоритетов</w:t>
            </w:r>
          </w:p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социально-экономического и политического развития субъектов Российской Федерации (Ткачев С.А.)</w:t>
            </w:r>
          </w:p>
        </w:tc>
        <w:tc>
          <w:tcPr>
            <w:tcW w:w="1756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06.61.33 06.52.17 06.75.61 (332.122)</w:t>
            </w:r>
          </w:p>
        </w:tc>
        <w:tc>
          <w:tcPr>
            <w:tcW w:w="1795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678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115033040011, </w:t>
            </w:r>
            <w:r>
              <w:rPr>
                <w:rFonts w:ascii="Times New Roman" w:eastAsia="Times New Roman" w:hAnsi="Times New Roman" w:cs="Times New Roman"/>
              </w:rPr>
              <w:t xml:space="preserve">региональное социально-экономическое развитие, региональная экономика, государственное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регулированиеэкономики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региональная инновационная система</w:t>
            </w:r>
          </w:p>
        </w:tc>
        <w:tc>
          <w:tcPr>
            <w:tcW w:w="155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02.03.2015 31.05.2017</w:t>
            </w:r>
          </w:p>
        </w:tc>
        <w:tc>
          <w:tcPr>
            <w:tcW w:w="2694" w:type="dxa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Экономика, Государственное и муниципальное управление</w:t>
            </w:r>
          </w:p>
        </w:tc>
      </w:tr>
      <w:tr w:rsidR="00B94BCE" w:rsidTr="00B94BCE">
        <w:tc>
          <w:tcPr>
            <w:tcW w:w="390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 Научно-методические проблемы качества образования (Баженов И.И.)</w:t>
            </w:r>
          </w:p>
        </w:tc>
        <w:tc>
          <w:tcPr>
            <w:tcW w:w="1756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14.35.09 14.15.07 (378.02:37.016)</w:t>
            </w:r>
          </w:p>
        </w:tc>
        <w:tc>
          <w:tcPr>
            <w:tcW w:w="1795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678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115033040007, </w:t>
            </w:r>
            <w:r>
              <w:rPr>
                <w:rFonts w:ascii="Times New Roman" w:eastAsia="Times New Roman" w:hAnsi="Times New Roman" w:cs="Times New Roman"/>
              </w:rPr>
              <w:t xml:space="preserve">качество образования, учебно-методическая деятельность,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подход, нелинейная система, инновационные методы, </w:t>
            </w:r>
          </w:p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образовательные технологии</w:t>
            </w:r>
          </w:p>
        </w:tc>
        <w:tc>
          <w:tcPr>
            <w:tcW w:w="155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12.01.2015 31.12.2015</w:t>
            </w:r>
          </w:p>
        </w:tc>
        <w:tc>
          <w:tcPr>
            <w:tcW w:w="2694" w:type="dxa"/>
            <w:vAlign w:val="center"/>
          </w:tcPr>
          <w:p w:rsidR="00B94BCE" w:rsidRDefault="00B94BCE" w:rsidP="00DD6E24">
            <w:pPr>
              <w:tabs>
                <w:tab w:val="left" w:pos="8647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общевузовская научно-методическая тема</w:t>
            </w:r>
          </w:p>
        </w:tc>
      </w:tr>
      <w:tr w:rsidR="00B94BCE" w:rsidTr="00B94BCE">
        <w:tc>
          <w:tcPr>
            <w:tcW w:w="390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7. Этно-правовой мир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(зырян)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Плоцкая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индивидуальная НИР)</w:t>
            </w:r>
          </w:p>
        </w:tc>
        <w:tc>
          <w:tcPr>
            <w:tcW w:w="1756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10.09.91 321(091)(4/9); 34(091)(4/9)</w:t>
            </w:r>
          </w:p>
        </w:tc>
        <w:tc>
          <w:tcPr>
            <w:tcW w:w="1795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Решение совета по науке от 22.10.2014 (протокол №2) Грант РГНФ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14-13-11001</w:t>
            </w:r>
          </w:p>
        </w:tc>
        <w:tc>
          <w:tcPr>
            <w:tcW w:w="3678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115073010029, </w:t>
            </w:r>
            <w:r>
              <w:rPr>
                <w:rFonts w:ascii="Times New Roman" w:eastAsia="Times New Roman" w:hAnsi="Times New Roman" w:cs="Times New Roman"/>
              </w:rPr>
              <w:t xml:space="preserve">обычное этническое право, пермские народы,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(зыряне), удмурты,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(пермяки), обычно-правовая система, институты, отрасли права</w:t>
            </w:r>
            <w:proofErr w:type="gramEnd"/>
          </w:p>
        </w:tc>
        <w:tc>
          <w:tcPr>
            <w:tcW w:w="155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12.01.2015 31.01.2016</w:t>
            </w:r>
          </w:p>
        </w:tc>
        <w:tc>
          <w:tcPr>
            <w:tcW w:w="2694" w:type="dxa"/>
          </w:tcPr>
          <w:p w:rsidR="00B94BCE" w:rsidRDefault="00B94BCE" w:rsidP="00DD6E24">
            <w:pPr>
              <w:jc w:val="center"/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B94BCE" w:rsidTr="00B94BCE">
        <w:tc>
          <w:tcPr>
            <w:tcW w:w="390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8. Юридические поступки в механизме правового регулирования (Гудцова А.В., индивидуальная НИР)</w:t>
            </w:r>
          </w:p>
        </w:tc>
        <w:tc>
          <w:tcPr>
            <w:tcW w:w="1756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bookmarkStart w:id="0" w:name="_GoBack"/>
            <w:bookmarkEnd w:id="0"/>
          </w:p>
        </w:tc>
        <w:tc>
          <w:tcPr>
            <w:tcW w:w="1795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Решение совета по науке от 28.10.2015 (протокол № 2)</w:t>
            </w:r>
          </w:p>
        </w:tc>
        <w:tc>
          <w:tcPr>
            <w:tcW w:w="3678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</w:p>
        </w:tc>
        <w:tc>
          <w:tcPr>
            <w:tcW w:w="1559" w:type="dxa"/>
          </w:tcPr>
          <w:p w:rsidR="00B94BCE" w:rsidRDefault="00B94BCE" w:rsidP="00DD6E24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1.11.2015-31.10.2016</w:t>
            </w:r>
          </w:p>
          <w:p w:rsidR="00B94BCE" w:rsidRDefault="00B94BCE" w:rsidP="00DD6E24">
            <w:pPr>
              <w:tabs>
                <w:tab w:val="left" w:pos="8647"/>
              </w:tabs>
              <w:jc w:val="both"/>
            </w:pPr>
          </w:p>
        </w:tc>
        <w:tc>
          <w:tcPr>
            <w:tcW w:w="2694" w:type="dxa"/>
          </w:tcPr>
          <w:p w:rsidR="00B94BCE" w:rsidRDefault="00B94BCE" w:rsidP="00DD6E24">
            <w:pPr>
              <w:jc w:val="center"/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</w:tbl>
    <w:p w:rsidR="00B94BCE" w:rsidRDefault="00B94BCE" w:rsidP="00B94BCE"/>
    <w:tbl>
      <w:tblPr>
        <w:tblW w:w="153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11"/>
        <w:gridCol w:w="3827"/>
        <w:gridCol w:w="4253"/>
      </w:tblGrid>
      <w:tr w:rsidR="00B94BCE" w:rsidTr="00B94BCE">
        <w:tc>
          <w:tcPr>
            <w:tcW w:w="15391" w:type="dxa"/>
            <w:gridSpan w:val="3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8"/>
                <w:szCs w:val="28"/>
              </w:rPr>
              <w:t>9. Прикладное научное исследование «Политические, экономические и социокультурные аспекты регионального управления (Республика Коми)» (Минин И.В.)</w:t>
            </w:r>
          </w:p>
        </w:tc>
      </w:tr>
      <w:tr w:rsidR="00B94BCE" w:rsidTr="00B94BCE">
        <w:tc>
          <w:tcPr>
            <w:tcW w:w="7311" w:type="dxa"/>
            <w:shd w:val="clear" w:color="auto" w:fill="D0CECE"/>
            <w:vAlign w:val="center"/>
          </w:tcPr>
          <w:p w:rsidR="00B94BCE" w:rsidRPr="00B94BCE" w:rsidRDefault="00B94BCE" w:rsidP="00DD6E2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 w:rsidRPr="00B94BCE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подтемы</w:t>
            </w:r>
            <w:proofErr w:type="spellEnd"/>
            <w:r w:rsidRPr="00B94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(направления)</w:t>
            </w:r>
          </w:p>
        </w:tc>
        <w:tc>
          <w:tcPr>
            <w:tcW w:w="3827" w:type="dxa"/>
            <w:shd w:val="clear" w:color="auto" w:fill="D0CECE"/>
            <w:vAlign w:val="center"/>
          </w:tcPr>
          <w:p w:rsidR="00B94BCE" w:rsidRPr="00B94BCE" w:rsidRDefault="00B94BCE" w:rsidP="00DD6E2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(исполнители)</w:t>
            </w:r>
          </w:p>
        </w:tc>
        <w:tc>
          <w:tcPr>
            <w:tcW w:w="4253" w:type="dxa"/>
            <w:shd w:val="clear" w:color="auto" w:fill="D0CECE"/>
          </w:tcPr>
          <w:p w:rsidR="00B94BCE" w:rsidRPr="00B94BCE" w:rsidRDefault="00B94BCE" w:rsidP="00DD6E2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C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темы: приказ ректора и сроки</w:t>
            </w:r>
          </w:p>
        </w:tc>
      </w:tr>
      <w:tr w:rsidR="00B94BCE" w:rsidTr="00B94BCE">
        <w:tc>
          <w:tcPr>
            <w:tcW w:w="7311" w:type="dxa"/>
            <w:vAlign w:val="bottom"/>
          </w:tcPr>
          <w:p w:rsidR="00B94BCE" w:rsidRPr="00B94BCE" w:rsidRDefault="00B94BCE" w:rsidP="00DD6E24">
            <w:pPr>
              <w:jc w:val="both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9.1. Историко-нормативный потенциал сохранения, хранения и оцифровки культурно-исторического наследия народов Республики Коми</w:t>
            </w:r>
          </w:p>
        </w:tc>
        <w:tc>
          <w:tcPr>
            <w:tcW w:w="3827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 w:rsidRPr="00B94BC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253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Приказ 467/01-04 от 01.12.2015,</w:t>
            </w:r>
          </w:p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10.11.2015 по 31.12.2016 г</w:t>
            </w:r>
          </w:p>
        </w:tc>
      </w:tr>
      <w:tr w:rsidR="00B94BCE" w:rsidTr="00B94BCE">
        <w:tc>
          <w:tcPr>
            <w:tcW w:w="7311" w:type="dxa"/>
            <w:vAlign w:val="center"/>
          </w:tcPr>
          <w:p w:rsidR="00B94BCE" w:rsidRPr="00B94BCE" w:rsidRDefault="00B94BCE" w:rsidP="00DD6E24">
            <w:pPr>
              <w:jc w:val="both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Проблемы формирования и совершенствования механизмов управления развитием государственно-частного партнерства в Республике Коми</w:t>
            </w:r>
          </w:p>
        </w:tc>
        <w:tc>
          <w:tcPr>
            <w:tcW w:w="3827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Ткачев С.А.</w:t>
            </w:r>
          </w:p>
        </w:tc>
        <w:tc>
          <w:tcPr>
            <w:tcW w:w="4253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Приказ 467/01-04 от 01.12.2015,</w:t>
            </w:r>
          </w:p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10.11.2015 по 31.12.2016 г</w:t>
            </w:r>
          </w:p>
        </w:tc>
      </w:tr>
      <w:tr w:rsidR="00B94BCE" w:rsidTr="00B94BCE">
        <w:tc>
          <w:tcPr>
            <w:tcW w:w="7311" w:type="dxa"/>
            <w:vAlign w:val="bottom"/>
          </w:tcPr>
          <w:p w:rsidR="00B94BCE" w:rsidRPr="00B94BCE" w:rsidRDefault="00B94BCE" w:rsidP="00DD6E24">
            <w:pPr>
              <w:jc w:val="both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 xml:space="preserve">9.3. Информационно-коммуникационные технологии в поддержке функционирования и развития </w:t>
            </w:r>
            <w:proofErr w:type="spellStart"/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B94BCE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3827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Федина М.С.</w:t>
            </w:r>
          </w:p>
        </w:tc>
        <w:tc>
          <w:tcPr>
            <w:tcW w:w="4253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Приказ 467/01-04 от 01.12.2015,</w:t>
            </w:r>
          </w:p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10.11.2015 по 31.12.2016 г</w:t>
            </w:r>
          </w:p>
        </w:tc>
      </w:tr>
      <w:tr w:rsidR="00B94BCE" w:rsidTr="00B94BCE">
        <w:tc>
          <w:tcPr>
            <w:tcW w:w="7311" w:type="dxa"/>
            <w:vAlign w:val="bottom"/>
          </w:tcPr>
          <w:p w:rsidR="00B94BCE" w:rsidRPr="00B94BCE" w:rsidRDefault="00B94BCE" w:rsidP="00DD6E24">
            <w:pPr>
              <w:jc w:val="both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9.4. Анализ возможностей использования информационно-коммуникационных технологий как инструмента оптимизации бюджетных затрат и развития инфраструктурных инвестиционных проектов регионального и муниципального уровней.</w:t>
            </w:r>
          </w:p>
        </w:tc>
        <w:tc>
          <w:tcPr>
            <w:tcW w:w="3827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Попов Д.А.</w:t>
            </w:r>
          </w:p>
        </w:tc>
        <w:tc>
          <w:tcPr>
            <w:tcW w:w="4253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Приказ 467/01-04 от 01.12.2015,</w:t>
            </w:r>
          </w:p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10.11.2015 по 31.12.2016 г</w:t>
            </w:r>
          </w:p>
        </w:tc>
      </w:tr>
      <w:tr w:rsidR="00B94BCE" w:rsidTr="00B94BCE">
        <w:tc>
          <w:tcPr>
            <w:tcW w:w="7311" w:type="dxa"/>
            <w:vAlign w:val="bottom"/>
          </w:tcPr>
          <w:p w:rsidR="00B94BCE" w:rsidRPr="00B94BCE" w:rsidRDefault="00B94BCE" w:rsidP="00DD6E24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9.5. Стратегическое развитие агропромышленного комплекса Республики Коми посредством управления инновационным, инфраструктурным и инвестиционным потенциалом региона.</w:t>
            </w:r>
          </w:p>
        </w:tc>
        <w:tc>
          <w:tcPr>
            <w:tcW w:w="3827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Облизов</w:t>
            </w:r>
            <w:proofErr w:type="spellEnd"/>
            <w:r w:rsidRPr="00B94BC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253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Приказ 467/01-04 от 01.12.2015,</w:t>
            </w:r>
          </w:p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10.11.2015 по 31.12.2016 г</w:t>
            </w:r>
          </w:p>
        </w:tc>
      </w:tr>
      <w:tr w:rsidR="00B94BCE" w:rsidTr="00B94BCE">
        <w:tc>
          <w:tcPr>
            <w:tcW w:w="7311" w:type="dxa"/>
            <w:vAlign w:val="bottom"/>
          </w:tcPr>
          <w:p w:rsidR="00B94BCE" w:rsidRPr="00B94BCE" w:rsidRDefault="00B94BCE" w:rsidP="00DD6E24">
            <w:pPr>
              <w:jc w:val="both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9.6. Правовые аспекты развития и освоения Северных территорий и Арктики.</w:t>
            </w:r>
          </w:p>
        </w:tc>
        <w:tc>
          <w:tcPr>
            <w:tcW w:w="3827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Воронцова О.В.</w:t>
            </w:r>
          </w:p>
        </w:tc>
        <w:tc>
          <w:tcPr>
            <w:tcW w:w="4253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Приказ 467/01-04 от 01.12.2015,</w:t>
            </w:r>
          </w:p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10.11.2015 по 31.12.2016 г</w:t>
            </w:r>
          </w:p>
        </w:tc>
      </w:tr>
      <w:tr w:rsidR="00B94BCE" w:rsidTr="00B94BCE">
        <w:tc>
          <w:tcPr>
            <w:tcW w:w="7311" w:type="dxa"/>
            <w:vAlign w:val="bottom"/>
          </w:tcPr>
          <w:p w:rsidR="00B94BCE" w:rsidRPr="00B94BCE" w:rsidRDefault="00B94BCE" w:rsidP="00DD6E24">
            <w:pPr>
              <w:jc w:val="both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9.7. Внедрение проектного подхода как механизма управления территориальным развитием</w:t>
            </w:r>
          </w:p>
        </w:tc>
        <w:tc>
          <w:tcPr>
            <w:tcW w:w="3827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Петракова Е.Е.</w:t>
            </w:r>
          </w:p>
        </w:tc>
        <w:tc>
          <w:tcPr>
            <w:tcW w:w="4253" w:type="dxa"/>
            <w:vAlign w:val="center"/>
          </w:tcPr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Приказ 467/01-04 от 01.12.2015,</w:t>
            </w:r>
          </w:p>
          <w:p w:rsidR="00B94BCE" w:rsidRPr="00B94BCE" w:rsidRDefault="00B94BCE" w:rsidP="00DD6E24">
            <w:pPr>
              <w:jc w:val="center"/>
              <w:rPr>
                <w:rFonts w:ascii="Times New Roman" w:hAnsi="Times New Roman" w:cs="Times New Roman"/>
              </w:rPr>
            </w:pPr>
            <w:r w:rsidRPr="00B94BCE">
              <w:rPr>
                <w:rFonts w:ascii="Times New Roman" w:hAnsi="Times New Roman" w:cs="Times New Roman"/>
                <w:sz w:val="24"/>
                <w:szCs w:val="24"/>
              </w:rPr>
              <w:t>10.11.2015 по 31.12.2016 г</w:t>
            </w:r>
          </w:p>
        </w:tc>
      </w:tr>
    </w:tbl>
    <w:p w:rsidR="00B94BCE" w:rsidRDefault="00B94BCE" w:rsidP="00B94BCE">
      <w:pPr>
        <w:ind w:left="361"/>
      </w:pPr>
    </w:p>
    <w:p w:rsidR="00B94BCE" w:rsidRDefault="00B94BCE" w:rsidP="00B94BCE">
      <w:pPr>
        <w:ind w:left="361"/>
      </w:pPr>
    </w:p>
    <w:p w:rsidR="00B94BCE" w:rsidRDefault="00B94BCE" w:rsidP="00B94BCE">
      <w:pPr>
        <w:ind w:left="361"/>
      </w:pPr>
    </w:p>
    <w:sectPr w:rsidR="00B94BCE" w:rsidSect="00B94BC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21CC3"/>
    <w:multiLevelType w:val="multilevel"/>
    <w:tmpl w:val="4FF25612"/>
    <w:lvl w:ilvl="0">
      <w:start w:val="1"/>
      <w:numFmt w:val="upperRoman"/>
      <w:lvlText w:val="%1."/>
      <w:lvlJc w:val="left"/>
      <w:pPr>
        <w:ind w:left="1080" w:firstLine="144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CE"/>
    <w:rsid w:val="00B94BCE"/>
    <w:rsid w:val="00D9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B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B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736</Words>
  <Characters>4200</Characters>
  <Application>Microsoft Office Word</Application>
  <DocSecurity>0</DocSecurity>
  <Lines>35</Lines>
  <Paragraphs>9</Paragraphs>
  <ScaleCrop>false</ScaleCrop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</dc:creator>
  <cp:lastModifiedBy>Баженов</cp:lastModifiedBy>
  <cp:revision>1</cp:revision>
  <dcterms:created xsi:type="dcterms:W3CDTF">2016-01-17T13:44:00Z</dcterms:created>
  <dcterms:modified xsi:type="dcterms:W3CDTF">2016-01-17T13:50:00Z</dcterms:modified>
</cp:coreProperties>
</file>