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BD" w:rsidRDefault="001175BD" w:rsidP="00117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BD" w:rsidRPr="001175BD" w:rsidRDefault="001175BD" w:rsidP="001175BD">
      <w:pPr>
        <w:ind w:left="3828"/>
        <w:rPr>
          <w:rFonts w:ascii="Times New Roman" w:hAnsi="Times New Roman" w:cs="Times New Roman"/>
          <w:i/>
          <w:sz w:val="28"/>
          <w:szCs w:val="28"/>
        </w:rPr>
      </w:pPr>
      <w:r w:rsidRPr="001175BD">
        <w:rPr>
          <w:rFonts w:ascii="Times New Roman" w:hAnsi="Times New Roman" w:cs="Times New Roman"/>
          <w:i/>
          <w:sz w:val="28"/>
          <w:szCs w:val="28"/>
        </w:rPr>
        <w:t>Направление подготовки 38.03.04 «Государственное и муниципальное управление»</w:t>
      </w:r>
    </w:p>
    <w:p w:rsidR="00F76FC5" w:rsidRDefault="001175BD" w:rsidP="00E017A7">
      <w:pPr>
        <w:ind w:left="993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5BD">
        <w:rPr>
          <w:rFonts w:ascii="Times New Roman" w:hAnsi="Times New Roman" w:cs="Times New Roman"/>
          <w:b/>
          <w:sz w:val="28"/>
          <w:szCs w:val="28"/>
        </w:rPr>
        <w:t>Информация о направлениях и результатах научной (научно-исследовательской) деятельности и научно-исследовательской базе для её осуществления</w:t>
      </w:r>
    </w:p>
    <w:p w:rsidR="001175BD" w:rsidRPr="009856D4" w:rsidRDefault="001175BD" w:rsidP="00DB2FE7">
      <w:pPr>
        <w:pStyle w:val="2"/>
        <w:numPr>
          <w:ilvl w:val="0"/>
          <w:numId w:val="5"/>
        </w:numPr>
        <w:spacing w:before="120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41754994"/>
      <w:r w:rsidRPr="009856D4">
        <w:rPr>
          <w:rFonts w:ascii="Times New Roman" w:hAnsi="Times New Roman" w:cs="Times New Roman"/>
          <w:b/>
          <w:color w:val="auto"/>
          <w:sz w:val="24"/>
          <w:szCs w:val="24"/>
        </w:rPr>
        <w:t>Фундаментальное научное исследование «Совершенствование системы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Pr="009856D4">
        <w:rPr>
          <w:rFonts w:ascii="Times New Roman" w:hAnsi="Times New Roman" w:cs="Times New Roman"/>
          <w:b/>
          <w:color w:val="auto"/>
          <w:sz w:val="24"/>
          <w:szCs w:val="24"/>
        </w:rPr>
        <w:t>осударственного и муниципального управления как фактор повышения эффективности реализации приоритетов социально-экономического и политического развития субъектов Российской Федерации»</w:t>
      </w:r>
      <w:r w:rsidR="00DB2F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3E13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статистические </w:t>
      </w:r>
      <w:bookmarkStart w:id="1" w:name="_GoBack"/>
      <w:bookmarkEnd w:id="1"/>
      <w:r w:rsidR="00DB2FE7">
        <w:rPr>
          <w:rFonts w:ascii="Times New Roman" w:hAnsi="Times New Roman" w:cs="Times New Roman"/>
          <w:b/>
          <w:color w:val="auto"/>
          <w:sz w:val="24"/>
          <w:szCs w:val="24"/>
        </w:rPr>
        <w:t>данные за 2015 год)</w:t>
      </w:r>
      <w:r w:rsidRPr="009856D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bookmarkEnd w:id="0"/>
    </w:p>
    <w:p w:rsidR="001175BD" w:rsidRDefault="001175BD" w:rsidP="001175BD">
      <w:pPr>
        <w:pStyle w:val="a4"/>
        <w:tabs>
          <w:tab w:val="left" w:pos="142"/>
        </w:tabs>
        <w:spacing w:before="12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2E9C">
        <w:rPr>
          <w:rFonts w:ascii="Times New Roman" w:hAnsi="Times New Roman" w:cs="Times New Roman"/>
          <w:b/>
          <w:i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130">
        <w:rPr>
          <w:rFonts w:ascii="Times New Roman" w:hAnsi="Times New Roman" w:cs="Times New Roman"/>
          <w:sz w:val="24"/>
          <w:szCs w:val="24"/>
        </w:rPr>
        <w:t>Ткачев</w:t>
      </w:r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Pr="00F83130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F83130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F83130">
        <w:rPr>
          <w:rFonts w:ascii="Times New Roman" w:hAnsi="Times New Roman" w:cs="Times New Roman"/>
          <w:sz w:val="24"/>
          <w:szCs w:val="24"/>
        </w:rPr>
        <w:t>. наук, доцент кафедры экономики и государственного и муниципального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5BD" w:rsidRPr="00F83130" w:rsidRDefault="001175BD" w:rsidP="001175BD">
      <w:pPr>
        <w:pStyle w:val="a4"/>
        <w:tabs>
          <w:tab w:val="left" w:pos="142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2E9C">
        <w:rPr>
          <w:rFonts w:ascii="Times New Roman" w:hAnsi="Times New Roman" w:cs="Times New Roman"/>
          <w:b/>
          <w:i/>
          <w:sz w:val="24"/>
          <w:szCs w:val="24"/>
        </w:rPr>
        <w:t>Коды (по ГРНТИ):</w:t>
      </w:r>
      <w:r w:rsidRPr="00F831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06.52.17 «</w:t>
      </w:r>
      <w:r w:rsidRPr="00F83130">
        <w:rPr>
          <w:rFonts w:ascii="Times New Roman" w:hAnsi="Times New Roman" w:cs="Times New Roman"/>
          <w:sz w:val="24"/>
          <w:szCs w:val="24"/>
        </w:rPr>
        <w:t>Социальные и экономические проблемы развития</w:t>
      </w:r>
      <w:r>
        <w:rPr>
          <w:rFonts w:ascii="Times New Roman" w:hAnsi="Times New Roman" w:cs="Times New Roman"/>
          <w:sz w:val="24"/>
          <w:szCs w:val="24"/>
        </w:rPr>
        <w:t>»; 06.54.31 «</w:t>
      </w:r>
      <w:r w:rsidRPr="00F83130">
        <w:rPr>
          <w:rFonts w:ascii="Times New Roman" w:hAnsi="Times New Roman" w:cs="Times New Roman"/>
          <w:sz w:val="24"/>
          <w:szCs w:val="24"/>
        </w:rPr>
        <w:t>Научно-технический прогресс. Новые технологии. Нововведения. Исследования и разработки</w:t>
      </w:r>
      <w:r>
        <w:rPr>
          <w:rFonts w:ascii="Times New Roman" w:hAnsi="Times New Roman" w:cs="Times New Roman"/>
          <w:sz w:val="24"/>
          <w:szCs w:val="24"/>
        </w:rPr>
        <w:t>»; 06.61.33 «</w:t>
      </w:r>
      <w:r w:rsidRPr="00F83130">
        <w:rPr>
          <w:rFonts w:ascii="Times New Roman" w:hAnsi="Times New Roman" w:cs="Times New Roman"/>
          <w:sz w:val="24"/>
          <w:szCs w:val="24"/>
        </w:rPr>
        <w:t>Региональная экономика</w:t>
      </w:r>
      <w:r>
        <w:rPr>
          <w:rFonts w:ascii="Times New Roman" w:hAnsi="Times New Roman" w:cs="Times New Roman"/>
          <w:sz w:val="24"/>
          <w:szCs w:val="24"/>
        </w:rPr>
        <w:t>»; 06.61.43 «</w:t>
      </w:r>
      <w:r w:rsidRPr="00F83130">
        <w:rPr>
          <w:rFonts w:ascii="Times New Roman" w:hAnsi="Times New Roman" w:cs="Times New Roman"/>
          <w:sz w:val="24"/>
          <w:szCs w:val="24"/>
        </w:rPr>
        <w:t>Территориально-промышленные комплексы. Промышленные узлы и центры</w:t>
      </w:r>
      <w:r>
        <w:rPr>
          <w:rFonts w:ascii="Times New Roman" w:hAnsi="Times New Roman" w:cs="Times New Roman"/>
          <w:sz w:val="24"/>
          <w:szCs w:val="24"/>
        </w:rPr>
        <w:t>»; 06.61.53 «</w:t>
      </w:r>
      <w:r w:rsidRPr="00F83130">
        <w:rPr>
          <w:rFonts w:ascii="Times New Roman" w:hAnsi="Times New Roman" w:cs="Times New Roman"/>
          <w:sz w:val="24"/>
          <w:szCs w:val="24"/>
        </w:rPr>
        <w:t>Экономика города. Урбанизация. Городское развитие</w:t>
      </w:r>
      <w:r>
        <w:rPr>
          <w:rFonts w:ascii="Times New Roman" w:hAnsi="Times New Roman" w:cs="Times New Roman"/>
          <w:sz w:val="24"/>
          <w:szCs w:val="24"/>
        </w:rPr>
        <w:t>»; 06.71.02 «</w:t>
      </w:r>
      <w:r w:rsidRPr="00F83130">
        <w:rPr>
          <w:rFonts w:ascii="Times New Roman" w:hAnsi="Times New Roman" w:cs="Times New Roman"/>
          <w:sz w:val="24"/>
          <w:szCs w:val="24"/>
        </w:rPr>
        <w:t>Организация и структура отраслей экономики. Внутриотраслевые и межотраслевые связи</w:t>
      </w:r>
      <w:r>
        <w:rPr>
          <w:rFonts w:ascii="Times New Roman" w:hAnsi="Times New Roman" w:cs="Times New Roman"/>
          <w:sz w:val="24"/>
          <w:szCs w:val="24"/>
        </w:rPr>
        <w:t>»; 06.75.10 «</w:t>
      </w:r>
      <w:r w:rsidRPr="00F83130">
        <w:rPr>
          <w:rFonts w:ascii="Times New Roman" w:hAnsi="Times New Roman" w:cs="Times New Roman"/>
          <w:sz w:val="24"/>
          <w:szCs w:val="24"/>
        </w:rPr>
        <w:t>Проблемы функционирования рыночного хозяйства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175BD" w:rsidRPr="005D2E9C" w:rsidRDefault="001175BD" w:rsidP="001175BD">
      <w:pPr>
        <w:pStyle w:val="a4"/>
        <w:tabs>
          <w:tab w:val="left" w:pos="142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E9C">
        <w:rPr>
          <w:rFonts w:ascii="Times New Roman" w:hAnsi="Times New Roman" w:cs="Times New Roman"/>
          <w:b/>
          <w:i/>
          <w:sz w:val="24"/>
          <w:szCs w:val="24"/>
        </w:rPr>
        <w:t>Пере</w:t>
      </w:r>
      <w:r>
        <w:rPr>
          <w:rFonts w:ascii="Times New Roman" w:hAnsi="Times New Roman" w:cs="Times New Roman"/>
          <w:b/>
          <w:i/>
          <w:sz w:val="24"/>
          <w:szCs w:val="24"/>
        </w:rPr>
        <w:t>чень образовательных программ высшего образования</w:t>
      </w:r>
      <w:r w:rsidRPr="005D2E9C">
        <w:rPr>
          <w:rFonts w:ascii="Times New Roman" w:hAnsi="Times New Roman" w:cs="Times New Roman"/>
          <w:b/>
          <w:i/>
          <w:sz w:val="24"/>
          <w:szCs w:val="24"/>
        </w:rPr>
        <w:t>, которым соответствует научно-исследовательская деятельность:</w:t>
      </w:r>
    </w:p>
    <w:p w:rsidR="001175BD" w:rsidRPr="00F83130" w:rsidRDefault="001175BD" w:rsidP="001175BD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080100.62 (38.03.01) «</w:t>
      </w:r>
      <w:r w:rsidRPr="00F83130">
        <w:rPr>
          <w:rFonts w:ascii="Times New Roman" w:hAnsi="Times New Roman" w:cs="Times New Roman"/>
          <w:sz w:val="24"/>
          <w:szCs w:val="24"/>
        </w:rPr>
        <w:t>Экономика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31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313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F831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5BD" w:rsidRPr="00F83130" w:rsidRDefault="001175BD" w:rsidP="001175BD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081100.62 (38.03.04) «</w:t>
      </w:r>
      <w:r w:rsidRPr="00F83130">
        <w:rPr>
          <w:rFonts w:ascii="Times New Roman" w:hAnsi="Times New Roman" w:cs="Times New Roman"/>
          <w:sz w:val="24"/>
          <w:szCs w:val="24"/>
        </w:rPr>
        <w:t>Государственное и муницип</w:t>
      </w:r>
      <w:r>
        <w:rPr>
          <w:rFonts w:ascii="Times New Roman" w:hAnsi="Times New Roman" w:cs="Times New Roman"/>
          <w:sz w:val="24"/>
          <w:szCs w:val="24"/>
        </w:rPr>
        <w:t>альное управление»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175BD" w:rsidRPr="00F83130" w:rsidRDefault="001175BD" w:rsidP="001175BD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081100.68 (38.04.04) «</w:t>
      </w:r>
      <w:r w:rsidRPr="00F83130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>
        <w:rPr>
          <w:rFonts w:ascii="Times New Roman" w:hAnsi="Times New Roman" w:cs="Times New Roman"/>
          <w:sz w:val="24"/>
          <w:szCs w:val="24"/>
        </w:rPr>
        <w:t>» (магистратура).</w:t>
      </w:r>
    </w:p>
    <w:p w:rsidR="001175BD" w:rsidRPr="00F83130" w:rsidRDefault="001175BD" w:rsidP="001175BD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080504 «</w:t>
      </w:r>
      <w:r w:rsidRPr="00F83130">
        <w:rPr>
          <w:rFonts w:ascii="Times New Roman" w:hAnsi="Times New Roman" w:cs="Times New Roman"/>
          <w:sz w:val="24"/>
          <w:szCs w:val="24"/>
        </w:rPr>
        <w:t>Государственное и муницип</w:t>
      </w:r>
      <w:r>
        <w:rPr>
          <w:rFonts w:ascii="Times New Roman" w:hAnsi="Times New Roman" w:cs="Times New Roman"/>
          <w:sz w:val="24"/>
          <w:szCs w:val="24"/>
        </w:rPr>
        <w:t>альное управление»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175BD" w:rsidRPr="00812692" w:rsidRDefault="001175BD" w:rsidP="001175BD">
      <w:pPr>
        <w:tabs>
          <w:tab w:val="left" w:pos="142"/>
        </w:tabs>
        <w:spacing w:line="276" w:lineRule="auto"/>
        <w:ind w:firstLine="567"/>
        <w:jc w:val="both"/>
        <w:rPr>
          <w:b/>
          <w:i/>
          <w:sz w:val="24"/>
          <w:szCs w:val="24"/>
        </w:rPr>
      </w:pPr>
      <w:r w:rsidRPr="001175BD">
        <w:rPr>
          <w:rFonts w:ascii="Times New Roman" w:hAnsi="Times New Roman" w:cs="Times New Roman"/>
          <w:b/>
          <w:sz w:val="24"/>
          <w:szCs w:val="24"/>
        </w:rPr>
        <w:tab/>
      </w:r>
      <w:r w:rsidRPr="001175BD">
        <w:rPr>
          <w:rFonts w:ascii="Times New Roman" w:hAnsi="Times New Roman" w:cs="Times New Roman"/>
          <w:b/>
          <w:i/>
          <w:sz w:val="24"/>
          <w:szCs w:val="24"/>
        </w:rPr>
        <w:t>Дата утверждения (приказ ректора) и регистрационный номер в ЕГИСУ НИОКТР:</w:t>
      </w:r>
      <w:r w:rsidRPr="00812692">
        <w:rPr>
          <w:b/>
          <w:i/>
          <w:sz w:val="24"/>
          <w:szCs w:val="24"/>
        </w:rPr>
        <w:t xml:space="preserve"> </w:t>
      </w:r>
      <w:r w:rsidRPr="00812692">
        <w:rPr>
          <w:sz w:val="24"/>
          <w:szCs w:val="24"/>
        </w:rPr>
        <w:t xml:space="preserve">№ 932/01-04 от 11.03.2015, </w:t>
      </w:r>
      <w:r w:rsidRPr="00247B81">
        <w:rPr>
          <w:sz w:val="24"/>
          <w:szCs w:val="24"/>
        </w:rPr>
        <w:t>115033040009</w:t>
      </w:r>
    </w:p>
    <w:p w:rsidR="001175BD" w:rsidRPr="001175BD" w:rsidRDefault="001175BD" w:rsidP="001175BD">
      <w:pPr>
        <w:tabs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BD">
        <w:rPr>
          <w:rFonts w:ascii="Times New Roman" w:hAnsi="Times New Roman" w:cs="Times New Roman"/>
          <w:b/>
          <w:i/>
          <w:sz w:val="24"/>
          <w:szCs w:val="24"/>
        </w:rPr>
        <w:t xml:space="preserve">Сроки начала и окончания выполнения НИР: </w:t>
      </w:r>
      <w:r w:rsidRPr="001175BD">
        <w:rPr>
          <w:rFonts w:ascii="Times New Roman" w:hAnsi="Times New Roman" w:cs="Times New Roman"/>
          <w:sz w:val="24"/>
          <w:szCs w:val="24"/>
        </w:rPr>
        <w:t>02.03.2015- 31.05.2017.</w:t>
      </w:r>
    </w:p>
    <w:p w:rsidR="001175BD" w:rsidRDefault="001175BD" w:rsidP="001175BD">
      <w:pPr>
        <w:pStyle w:val="a4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30B">
        <w:rPr>
          <w:rFonts w:ascii="Times New Roman" w:hAnsi="Times New Roman" w:cs="Times New Roman"/>
          <w:b/>
          <w:i/>
          <w:sz w:val="24"/>
          <w:szCs w:val="24"/>
        </w:rPr>
        <w:t xml:space="preserve">Аннотация (актуальность, цель работы, предмет исследования, методы и технологии): </w:t>
      </w:r>
      <w:r w:rsidRPr="00E322BE">
        <w:rPr>
          <w:rFonts w:ascii="Times New Roman" w:hAnsi="Times New Roman" w:cs="Times New Roman"/>
          <w:sz w:val="24"/>
          <w:szCs w:val="24"/>
        </w:rPr>
        <w:t>Актуальность темы исследования определятся прежде всего возникающим в ходе реализации стратегии модернизации страны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2BE">
        <w:rPr>
          <w:rFonts w:ascii="Times New Roman" w:hAnsi="Times New Roman" w:cs="Times New Roman"/>
          <w:sz w:val="24"/>
          <w:szCs w:val="24"/>
        </w:rPr>
        <w:t>перехода к инновационному типу развития комплексом проблем, наличие которых вызвано недостаточным уровнем учета роли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2BE">
        <w:rPr>
          <w:rFonts w:ascii="Times New Roman" w:hAnsi="Times New Roman" w:cs="Times New Roman"/>
          <w:sz w:val="24"/>
          <w:szCs w:val="24"/>
        </w:rPr>
        <w:t xml:space="preserve">регионов в социально-экономической системе страны. </w:t>
      </w:r>
    </w:p>
    <w:p w:rsidR="001175BD" w:rsidRPr="00E322BE" w:rsidRDefault="001175BD" w:rsidP="001175BD">
      <w:pPr>
        <w:pStyle w:val="a4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2BE">
        <w:rPr>
          <w:rFonts w:ascii="Times New Roman" w:hAnsi="Times New Roman" w:cs="Times New Roman"/>
          <w:sz w:val="24"/>
          <w:szCs w:val="24"/>
        </w:rPr>
        <w:t>Цель НИР – исследование особенностей проявления основных проблем социально-экономического развития северных территорий в Республике Коми и научное обоснование их решения для обеспечения инновационного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2BE">
        <w:rPr>
          <w:rFonts w:ascii="Times New Roman" w:hAnsi="Times New Roman" w:cs="Times New Roman"/>
          <w:sz w:val="24"/>
          <w:szCs w:val="24"/>
        </w:rPr>
        <w:t>социально ориентированного экономического роста региона и формирования диверсифицированной экономики с учетом стратегических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BD" w:rsidRDefault="001175BD" w:rsidP="001175BD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2BE">
        <w:rPr>
          <w:rFonts w:ascii="Times New Roman" w:hAnsi="Times New Roman" w:cs="Times New Roman"/>
          <w:sz w:val="24"/>
          <w:szCs w:val="24"/>
        </w:rPr>
        <w:t>приоритетов развития Российской Федерации и Республики Коми.</w:t>
      </w:r>
      <w:r w:rsidRPr="00E322BE">
        <w:rPr>
          <w:rFonts w:ascii="Times New Roman" w:hAnsi="Times New Roman" w:cs="Times New Roman"/>
          <w:b/>
          <w:sz w:val="24"/>
          <w:szCs w:val="24"/>
        </w:rPr>
        <w:tab/>
      </w:r>
    </w:p>
    <w:p w:rsidR="001175BD" w:rsidRPr="00C14C80" w:rsidRDefault="001175BD" w:rsidP="001175BD">
      <w:pPr>
        <w:pStyle w:val="a4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CC3">
        <w:rPr>
          <w:rFonts w:ascii="Times New Roman" w:hAnsi="Times New Roman" w:cs="Times New Roman"/>
          <w:b/>
          <w:i/>
          <w:sz w:val="24"/>
          <w:szCs w:val="24"/>
        </w:rPr>
        <w:t>Ключевые слова и словосочетания, теги:</w:t>
      </w:r>
      <w:r w:rsidRPr="00C14C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14C80">
        <w:rPr>
          <w:rFonts w:ascii="Times New Roman" w:hAnsi="Times New Roman" w:cs="Times New Roman"/>
          <w:sz w:val="24"/>
          <w:szCs w:val="24"/>
        </w:rPr>
        <w:t xml:space="preserve">егиональное социально-экономическое развитие, региональная экономика, государственное регулирование экономики, региональная инновационная система, инновационные процессы, сектора и отрасли региональной экономики, диверсификация экономики, </w:t>
      </w:r>
      <w:proofErr w:type="spellStart"/>
      <w:r w:rsidRPr="00C14C80">
        <w:rPr>
          <w:rFonts w:ascii="Times New Roman" w:hAnsi="Times New Roman" w:cs="Times New Roman"/>
          <w:sz w:val="24"/>
          <w:szCs w:val="24"/>
        </w:rPr>
        <w:t>монопрофильные</w:t>
      </w:r>
      <w:proofErr w:type="spellEnd"/>
      <w:r w:rsidRPr="00C14C80">
        <w:rPr>
          <w:rFonts w:ascii="Times New Roman" w:hAnsi="Times New Roman" w:cs="Times New Roman"/>
          <w:sz w:val="24"/>
          <w:szCs w:val="24"/>
        </w:rPr>
        <w:t xml:space="preserve"> территории, государственно-частное партнерство, социальное партнерство и социальная ответственность, уровень и качество жизни.</w:t>
      </w:r>
    </w:p>
    <w:p w:rsidR="001175BD" w:rsidRDefault="001175BD" w:rsidP="001175BD">
      <w:pPr>
        <w:tabs>
          <w:tab w:val="left" w:pos="142"/>
        </w:tabs>
        <w:spacing w:line="276" w:lineRule="auto"/>
        <w:ind w:left="-11" w:right="-142" w:firstLine="578"/>
        <w:jc w:val="both"/>
        <w:rPr>
          <w:sz w:val="24"/>
          <w:szCs w:val="24"/>
        </w:rPr>
      </w:pPr>
      <w:r w:rsidRPr="00DB2FE7">
        <w:rPr>
          <w:rFonts w:ascii="Times New Roman" w:hAnsi="Times New Roman" w:cs="Times New Roman"/>
          <w:b/>
          <w:i/>
          <w:sz w:val="24"/>
          <w:szCs w:val="24"/>
        </w:rPr>
        <w:lastRenderedPageBreak/>
        <w:t>Состав исполнителей.</w:t>
      </w:r>
      <w:r w:rsidRPr="00DB2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FE7">
        <w:rPr>
          <w:rFonts w:ascii="Times New Roman" w:hAnsi="Times New Roman" w:cs="Times New Roman"/>
          <w:i/>
          <w:sz w:val="24"/>
          <w:szCs w:val="24"/>
        </w:rPr>
        <w:t>Штатные преподаватели и внутренние совместители:</w:t>
      </w:r>
      <w:r w:rsidRPr="00DB2FE7">
        <w:rPr>
          <w:rFonts w:ascii="Times New Roman" w:hAnsi="Times New Roman" w:cs="Times New Roman"/>
        </w:rPr>
        <w:t xml:space="preserve"> </w:t>
      </w:r>
      <w:r w:rsidRPr="00DB2FE7">
        <w:rPr>
          <w:rFonts w:ascii="Times New Roman" w:hAnsi="Times New Roman" w:cs="Times New Roman"/>
          <w:sz w:val="24"/>
          <w:szCs w:val="24"/>
        </w:rPr>
        <w:t xml:space="preserve">Ж.А. Аксенова, С.Н. Большаков, Н.В. </w:t>
      </w:r>
      <w:proofErr w:type="spellStart"/>
      <w:r w:rsidRPr="00DB2FE7">
        <w:rPr>
          <w:rFonts w:ascii="Times New Roman" w:hAnsi="Times New Roman" w:cs="Times New Roman"/>
          <w:sz w:val="24"/>
          <w:szCs w:val="24"/>
        </w:rPr>
        <w:t>Ружанская</w:t>
      </w:r>
      <w:proofErr w:type="spellEnd"/>
      <w:r w:rsidRPr="00DB2F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FE7">
        <w:rPr>
          <w:rFonts w:ascii="Times New Roman" w:hAnsi="Times New Roman" w:cs="Times New Roman"/>
          <w:sz w:val="24"/>
          <w:szCs w:val="24"/>
        </w:rPr>
        <w:t>Ф.Ж.Суркина</w:t>
      </w:r>
      <w:proofErr w:type="spellEnd"/>
      <w:r w:rsidRPr="00DB2F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FE7">
        <w:rPr>
          <w:rFonts w:ascii="Times New Roman" w:hAnsi="Times New Roman" w:cs="Times New Roman"/>
          <w:sz w:val="24"/>
          <w:szCs w:val="24"/>
        </w:rPr>
        <w:t>А.В.Макеев</w:t>
      </w:r>
      <w:proofErr w:type="spellEnd"/>
      <w:r w:rsidRPr="00DB2F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FE7">
        <w:rPr>
          <w:rFonts w:ascii="Times New Roman" w:hAnsi="Times New Roman" w:cs="Times New Roman"/>
          <w:sz w:val="24"/>
          <w:szCs w:val="24"/>
        </w:rPr>
        <w:t>С.А.Ткачев</w:t>
      </w:r>
      <w:proofErr w:type="spellEnd"/>
      <w:r w:rsidRPr="00DB2FE7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DB2FE7">
        <w:rPr>
          <w:rFonts w:ascii="Times New Roman" w:hAnsi="Times New Roman" w:cs="Times New Roman"/>
          <w:sz w:val="24"/>
          <w:szCs w:val="24"/>
        </w:rPr>
        <w:t>Облизов</w:t>
      </w:r>
      <w:proofErr w:type="spellEnd"/>
      <w:r>
        <w:rPr>
          <w:sz w:val="24"/>
          <w:szCs w:val="24"/>
        </w:rPr>
        <w:t xml:space="preserve"> </w:t>
      </w:r>
    </w:p>
    <w:p w:rsidR="001175BD" w:rsidRPr="00DB2FE7" w:rsidRDefault="001175BD" w:rsidP="001175BD">
      <w:pPr>
        <w:tabs>
          <w:tab w:val="left" w:pos="142"/>
        </w:tabs>
        <w:spacing w:before="120"/>
        <w:ind w:left="-11" w:right="-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B2FE7">
        <w:rPr>
          <w:rFonts w:ascii="Times New Roman" w:hAnsi="Times New Roman" w:cs="Times New Roman"/>
          <w:b/>
          <w:i/>
          <w:sz w:val="24"/>
          <w:szCs w:val="24"/>
        </w:rPr>
        <w:t>Публикации научных и учебно-методических материалов</w:t>
      </w:r>
      <w:r w:rsidRPr="00DB2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FE7">
        <w:rPr>
          <w:rFonts w:ascii="Times New Roman" w:hAnsi="Times New Roman" w:cs="Times New Roman"/>
          <w:sz w:val="24"/>
          <w:szCs w:val="24"/>
        </w:rPr>
        <w:t xml:space="preserve">приведены в </w:t>
      </w:r>
      <w:r w:rsidRPr="00DB2FE7">
        <w:rPr>
          <w:rFonts w:ascii="Times New Roman" w:hAnsi="Times New Roman" w:cs="Times New Roman"/>
          <w:i/>
          <w:sz w:val="24"/>
          <w:szCs w:val="24"/>
        </w:rPr>
        <w:t>табл.</w:t>
      </w:r>
      <w:r w:rsidR="00DB2FE7" w:rsidRPr="00DB2FE7">
        <w:rPr>
          <w:rFonts w:ascii="Times New Roman" w:hAnsi="Times New Roman" w:cs="Times New Roman"/>
          <w:i/>
          <w:sz w:val="24"/>
          <w:szCs w:val="24"/>
        </w:rPr>
        <w:t>1</w:t>
      </w:r>
      <w:r w:rsidRPr="00DB2FE7">
        <w:rPr>
          <w:rFonts w:ascii="Times New Roman" w:hAnsi="Times New Roman" w:cs="Times New Roman"/>
          <w:i/>
          <w:sz w:val="24"/>
          <w:szCs w:val="24"/>
        </w:rPr>
        <w:t>.</w:t>
      </w:r>
      <w:r w:rsidR="00DB2FE7" w:rsidRPr="00DB2FE7">
        <w:rPr>
          <w:rFonts w:ascii="Times New Roman" w:hAnsi="Times New Roman" w:cs="Times New Roman"/>
          <w:i/>
          <w:sz w:val="24"/>
          <w:szCs w:val="24"/>
        </w:rPr>
        <w:t>1</w:t>
      </w:r>
      <w:r w:rsidRPr="00DB2FE7">
        <w:rPr>
          <w:rFonts w:ascii="Times New Roman" w:hAnsi="Times New Roman" w:cs="Times New Roman"/>
          <w:sz w:val="24"/>
          <w:szCs w:val="24"/>
        </w:rPr>
        <w:t>.</w:t>
      </w:r>
    </w:p>
    <w:p w:rsidR="001175BD" w:rsidRPr="00DB2FE7" w:rsidRDefault="001175BD" w:rsidP="001175BD">
      <w:pPr>
        <w:tabs>
          <w:tab w:val="left" w:pos="142"/>
        </w:tabs>
        <w:ind w:left="-11" w:righ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FE7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DB2FE7" w:rsidRPr="00DB2FE7">
        <w:rPr>
          <w:rFonts w:ascii="Times New Roman" w:hAnsi="Times New Roman" w:cs="Times New Roman"/>
          <w:b/>
          <w:sz w:val="24"/>
          <w:szCs w:val="24"/>
        </w:rPr>
        <w:t>1</w:t>
      </w:r>
      <w:r w:rsidRPr="00DB2FE7">
        <w:rPr>
          <w:rFonts w:ascii="Times New Roman" w:hAnsi="Times New Roman" w:cs="Times New Roman"/>
          <w:b/>
          <w:sz w:val="24"/>
          <w:szCs w:val="24"/>
        </w:rPr>
        <w:t>.</w:t>
      </w:r>
      <w:r w:rsidR="00DB2FE7" w:rsidRPr="00DB2FE7">
        <w:rPr>
          <w:rFonts w:ascii="Times New Roman" w:hAnsi="Times New Roman" w:cs="Times New Roman"/>
          <w:b/>
          <w:sz w:val="24"/>
          <w:szCs w:val="24"/>
        </w:rPr>
        <w:t>1</w:t>
      </w:r>
    </w:p>
    <w:p w:rsidR="001175BD" w:rsidRPr="00DB2FE7" w:rsidRDefault="001175BD" w:rsidP="001175BD">
      <w:pPr>
        <w:tabs>
          <w:tab w:val="left" w:pos="142"/>
        </w:tabs>
        <w:ind w:left="-11" w:righ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2FE7">
        <w:rPr>
          <w:rFonts w:ascii="Times New Roman" w:hAnsi="Times New Roman" w:cs="Times New Roman"/>
          <w:b/>
          <w:i/>
          <w:sz w:val="24"/>
          <w:szCs w:val="24"/>
        </w:rPr>
        <w:t>Публикации исполнителей фундаментального научного исследования</w:t>
      </w:r>
    </w:p>
    <w:p w:rsidR="001175BD" w:rsidRPr="00DB2FE7" w:rsidRDefault="001175BD" w:rsidP="001175BD">
      <w:pPr>
        <w:tabs>
          <w:tab w:val="left" w:pos="142"/>
        </w:tabs>
        <w:ind w:left="-11" w:righ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2FE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B2FE7" w:rsidRPr="0000737B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государственного и муниципального управления как фактор повышения эффективности реализации приоритетов социально-экономического и политического развития субъектов Российской Федерации</w:t>
      </w:r>
      <w:r w:rsidRPr="00DB2FE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W w:w="9816" w:type="dxa"/>
        <w:jc w:val="right"/>
        <w:tblLayout w:type="fixed"/>
        <w:tblLook w:val="0420" w:firstRow="1" w:lastRow="0" w:firstColumn="0" w:lastColumn="0" w:noHBand="0" w:noVBand="1"/>
      </w:tblPr>
      <w:tblGrid>
        <w:gridCol w:w="1980"/>
        <w:gridCol w:w="709"/>
        <w:gridCol w:w="567"/>
        <w:gridCol w:w="425"/>
        <w:gridCol w:w="567"/>
        <w:gridCol w:w="567"/>
        <w:gridCol w:w="567"/>
        <w:gridCol w:w="425"/>
        <w:gridCol w:w="567"/>
        <w:gridCol w:w="567"/>
        <w:gridCol w:w="425"/>
        <w:gridCol w:w="426"/>
        <w:gridCol w:w="425"/>
        <w:gridCol w:w="425"/>
        <w:gridCol w:w="709"/>
        <w:gridCol w:w="465"/>
      </w:tblGrid>
      <w:tr w:rsidR="00DB2FE7" w:rsidRPr="00561414" w:rsidTr="00DB2FE7">
        <w:trPr>
          <w:trHeight w:val="255"/>
          <w:jc w:val="right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D" w:rsidRPr="00561414" w:rsidRDefault="001175BD" w:rsidP="005E199A">
            <w:pPr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Кафедра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Количество исполнителей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Монографии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Учебные пособия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5BD" w:rsidRPr="00561414" w:rsidRDefault="001175BD" w:rsidP="005E199A">
            <w:pPr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Статьи в журналах</w:t>
            </w: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5BD" w:rsidRPr="00561414" w:rsidRDefault="001175BD" w:rsidP="005E199A">
            <w:pPr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Материалы конференций</w:t>
            </w:r>
          </w:p>
        </w:tc>
      </w:tr>
      <w:tr w:rsidR="00DB2FE7" w:rsidRPr="00561414" w:rsidTr="00DB2FE7">
        <w:trPr>
          <w:cantSplit/>
          <w:trHeight w:val="1827"/>
          <w:jc w:val="right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BD" w:rsidRPr="00561414" w:rsidRDefault="001175BD" w:rsidP="005E199A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75BD" w:rsidRPr="00561414" w:rsidRDefault="001175BD" w:rsidP="005E199A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5BD" w:rsidRPr="00561414" w:rsidRDefault="001175BD" w:rsidP="005E199A">
            <w:pPr>
              <w:jc w:val="center"/>
              <w:rPr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5BD" w:rsidRPr="00561414" w:rsidRDefault="001175BD" w:rsidP="005E199A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зарубежные издания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proofErr w:type="spellStart"/>
            <w:r w:rsidRPr="00561414">
              <w:rPr>
                <w:lang w:eastAsia="ru-RU"/>
              </w:rPr>
              <w:t>Вак,WS,Scopus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РИНЦ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другие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активность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международные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всероссийские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другие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активность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1175BD" w:rsidRPr="00561414" w:rsidRDefault="001175BD" w:rsidP="005E199A">
            <w:pPr>
              <w:ind w:left="113" w:right="113"/>
              <w:jc w:val="center"/>
              <w:rPr>
                <w:lang w:eastAsia="ru-RU"/>
              </w:rPr>
            </w:pPr>
            <w:r w:rsidRPr="00561414">
              <w:rPr>
                <w:lang w:eastAsia="ru-RU"/>
              </w:rPr>
              <w:t>выступления</w:t>
            </w:r>
          </w:p>
        </w:tc>
      </w:tr>
      <w:tr w:rsidR="00DB2FE7" w:rsidRPr="004A7DBB" w:rsidTr="00DB2FE7">
        <w:trPr>
          <w:trHeight w:val="540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BD" w:rsidRPr="004A7DBB" w:rsidRDefault="001175BD" w:rsidP="005E199A">
            <w:pPr>
              <w:jc w:val="center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Э</w:t>
            </w:r>
            <w:r w:rsidRPr="004A7DBB">
              <w:rPr>
                <w:lang w:eastAsia="ru-RU"/>
              </w:rPr>
              <w:t>кономики и государственного и муниципального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5BD" w:rsidRPr="004A7DBB" w:rsidRDefault="001175BD" w:rsidP="00DB2FE7">
            <w:pPr>
              <w:ind w:left="-112"/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5BD" w:rsidRPr="004A7DBB" w:rsidRDefault="001175BD" w:rsidP="00DB2FE7">
            <w:pPr>
              <w:ind w:left="-112"/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3,42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5BD" w:rsidRPr="004A7DBB" w:rsidRDefault="001175BD" w:rsidP="00DB2FE7">
            <w:pPr>
              <w:ind w:left="-113"/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5BD" w:rsidRPr="004A7DBB" w:rsidRDefault="001175BD" w:rsidP="00DB2FE7">
            <w:pPr>
              <w:ind w:left="-113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5BD" w:rsidRPr="004A7DBB" w:rsidRDefault="001175BD" w:rsidP="00DB2FE7">
            <w:pPr>
              <w:ind w:left="-113"/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1,57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5</w:t>
            </w:r>
          </w:p>
        </w:tc>
      </w:tr>
      <w:tr w:rsidR="00DB2FE7" w:rsidRPr="004A7DBB" w:rsidTr="00DB2FE7">
        <w:trPr>
          <w:trHeight w:val="363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noWrap/>
            <w:vAlign w:val="bottom"/>
            <w:hideMark/>
          </w:tcPr>
          <w:p w:rsidR="001175BD" w:rsidRPr="000C6B9A" w:rsidRDefault="001175BD" w:rsidP="005E199A">
            <w:pPr>
              <w:jc w:val="center"/>
              <w:rPr>
                <w:lang w:eastAsia="ru-RU"/>
              </w:rPr>
            </w:pPr>
            <w:r w:rsidRPr="000C6B9A">
              <w:rPr>
                <w:lang w:eastAsia="ru-RU"/>
              </w:rPr>
              <w:t>Всего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DB2FE7">
            <w:pPr>
              <w:ind w:left="-112"/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DB2FE7">
            <w:pPr>
              <w:ind w:left="-112"/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3,42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DB2FE7">
            <w:pPr>
              <w:ind w:left="-113"/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DB2FE7">
            <w:pPr>
              <w:ind w:left="-113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DB2FE7">
            <w:pPr>
              <w:ind w:left="-113"/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1,57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1175BD" w:rsidRPr="004A7DBB" w:rsidRDefault="001175BD" w:rsidP="005E199A">
            <w:pPr>
              <w:jc w:val="center"/>
              <w:rPr>
                <w:lang w:eastAsia="ru-RU"/>
              </w:rPr>
            </w:pPr>
            <w:r w:rsidRPr="004A7DBB">
              <w:rPr>
                <w:lang w:eastAsia="ru-RU"/>
              </w:rPr>
              <w:t>5</w:t>
            </w:r>
          </w:p>
        </w:tc>
      </w:tr>
    </w:tbl>
    <w:p w:rsidR="001175BD" w:rsidRDefault="001175BD" w:rsidP="001175BD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1175BD" w:rsidRPr="001175BD" w:rsidRDefault="001175BD" w:rsidP="001175B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BD">
        <w:rPr>
          <w:rFonts w:ascii="Times New Roman" w:hAnsi="Times New Roman" w:cs="Times New Roman"/>
          <w:b/>
          <w:i/>
          <w:sz w:val="24"/>
          <w:szCs w:val="24"/>
        </w:rPr>
        <w:t>Тезисы основных результатов НИР и выводы.</w:t>
      </w:r>
      <w:r w:rsidRPr="00117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5BD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преподавателей кафедры связана прежде всего с исследованием особенностей развития институтов государственного и муниципального управления в субъектах Российской Федерации и в частности в Республике Коми. Широта и разнообразие научных интересов научно-педагогических работников обуславливают многоаспектность и </w:t>
      </w:r>
      <w:proofErr w:type="spellStart"/>
      <w:r w:rsidRPr="001175BD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1175BD">
        <w:rPr>
          <w:rFonts w:ascii="Times New Roman" w:hAnsi="Times New Roman" w:cs="Times New Roman"/>
          <w:sz w:val="24"/>
          <w:szCs w:val="24"/>
        </w:rPr>
        <w:t xml:space="preserve"> направлений научных исследований.</w:t>
      </w:r>
    </w:p>
    <w:p w:rsidR="001175BD" w:rsidRPr="001175BD" w:rsidRDefault="001175BD" w:rsidP="001175BD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BD">
        <w:rPr>
          <w:rFonts w:ascii="Times New Roman" w:hAnsi="Times New Roman" w:cs="Times New Roman"/>
          <w:sz w:val="24"/>
          <w:szCs w:val="24"/>
        </w:rPr>
        <w:t xml:space="preserve">Основными направлениями научной деятельности в рамках темы в 2015 г. являлись: </w:t>
      </w:r>
    </w:p>
    <w:p w:rsidR="001175BD" w:rsidRPr="004E58A2" w:rsidRDefault="001175BD" w:rsidP="001175BD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8A2">
        <w:rPr>
          <w:rFonts w:ascii="Times New Roman" w:hAnsi="Times New Roman" w:cs="Times New Roman"/>
          <w:sz w:val="24"/>
          <w:szCs w:val="24"/>
        </w:rPr>
        <w:t xml:space="preserve"> Исследование особенностей и тенденций развития института местного самоуправления в Российской Федерации и в Республике Коми в контексте основных направлений совершенствования системы государственного и муниципального управления;</w:t>
      </w:r>
    </w:p>
    <w:p w:rsidR="001175BD" w:rsidRPr="004E58A2" w:rsidRDefault="001175BD" w:rsidP="001175BD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8A2">
        <w:rPr>
          <w:rFonts w:ascii="Times New Roman" w:hAnsi="Times New Roman" w:cs="Times New Roman"/>
          <w:sz w:val="24"/>
          <w:szCs w:val="24"/>
        </w:rPr>
        <w:t xml:space="preserve"> Исследование особенностей построения системы управления развитием государственно-частного партнерства на региональном уровне в Республике Коми;</w:t>
      </w:r>
    </w:p>
    <w:p w:rsidR="001175BD" w:rsidRPr="004E58A2" w:rsidRDefault="001175BD" w:rsidP="001175BD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8A2">
        <w:rPr>
          <w:rFonts w:ascii="Times New Roman" w:hAnsi="Times New Roman" w:cs="Times New Roman"/>
          <w:sz w:val="24"/>
          <w:szCs w:val="24"/>
        </w:rPr>
        <w:t>Изучение факторов и условий развития системы политико-административного управления в регионе и построения эффективной системы взаимодействия органов государственной власти и гражданского общества;</w:t>
      </w:r>
    </w:p>
    <w:p w:rsidR="001175BD" w:rsidRPr="004E58A2" w:rsidRDefault="001175BD" w:rsidP="001175BD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8A2">
        <w:rPr>
          <w:rFonts w:ascii="Times New Roman" w:hAnsi="Times New Roman" w:cs="Times New Roman"/>
          <w:sz w:val="24"/>
          <w:szCs w:val="24"/>
        </w:rPr>
        <w:t>Исследование тенденций развития института стратегического планирования на региональном и муниципальном уровне в Республике Коми;</w:t>
      </w:r>
    </w:p>
    <w:p w:rsidR="001175BD" w:rsidRDefault="001175BD" w:rsidP="001175BD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8A2">
        <w:rPr>
          <w:rFonts w:ascii="Times New Roman" w:hAnsi="Times New Roman" w:cs="Times New Roman"/>
          <w:sz w:val="24"/>
          <w:szCs w:val="24"/>
        </w:rPr>
        <w:lastRenderedPageBreak/>
        <w:t>Изучение финансово-экономических аспектов развития предприятий и отраслей народнохозяйственного комплекса в Республике Коми, внедрения в управленческую деятельность современных инструментов финансового управления;</w:t>
      </w:r>
    </w:p>
    <w:p w:rsidR="001175BD" w:rsidRPr="001175BD" w:rsidRDefault="001175BD" w:rsidP="001175B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BD">
        <w:rPr>
          <w:rFonts w:ascii="Times New Roman" w:hAnsi="Times New Roman" w:cs="Times New Roman"/>
          <w:sz w:val="24"/>
          <w:szCs w:val="24"/>
        </w:rPr>
        <w:t xml:space="preserve">Результаты исследований нашли отражение в целом ряде научных публикаций, в том числе в зарубежных изданиях, журналах, индексируемых в международных системах цитирования, российских рецензируемых журналах. Также результаты НИР были использованы при обсуждении и внесении изменений в нормативно-правовые акты Республики Коми, регламентирующие вопросы стратегического планирования, государственно-частного партнерства, территориального общественного самоуправления и т.д. </w:t>
      </w:r>
    </w:p>
    <w:p w:rsidR="001175BD" w:rsidRPr="001175BD" w:rsidRDefault="001175BD" w:rsidP="001175B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BD">
        <w:rPr>
          <w:rFonts w:ascii="Times New Roman" w:hAnsi="Times New Roman" w:cs="Times New Roman"/>
          <w:sz w:val="24"/>
          <w:szCs w:val="24"/>
        </w:rPr>
        <w:t xml:space="preserve">Результаты исследований активно внедряются в учебный процесс и находят свое отражение как в учебных и учебно-методических изданиях преподавателей кафедры, так и в развитии новых форм и методов образовательной деятельности. В 2015 г. значительно повысилась публикационная активность студентов магистратуры и </w:t>
      </w:r>
      <w:proofErr w:type="spellStart"/>
      <w:r w:rsidRPr="001175B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175BD">
        <w:rPr>
          <w:rFonts w:ascii="Times New Roman" w:hAnsi="Times New Roman" w:cs="Times New Roman"/>
          <w:sz w:val="24"/>
          <w:szCs w:val="24"/>
        </w:rPr>
        <w:t>, обучающихся по направлениям подготовки, закрепленных за кафедрой. Однако в этом направлении необходима более системная работа.</w:t>
      </w:r>
    </w:p>
    <w:p w:rsidR="001175BD" w:rsidRDefault="001175BD" w:rsidP="001175B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5BD">
        <w:rPr>
          <w:rFonts w:ascii="Times New Roman" w:hAnsi="Times New Roman" w:cs="Times New Roman"/>
          <w:sz w:val="24"/>
          <w:szCs w:val="24"/>
        </w:rPr>
        <w:t>В дальнейшем с целью активизации и повышения качества научно-исследовательской работы кафедры предполагается уделят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175BD">
        <w:rPr>
          <w:rFonts w:ascii="Times New Roman" w:hAnsi="Times New Roman" w:cs="Times New Roman"/>
          <w:sz w:val="24"/>
          <w:szCs w:val="24"/>
        </w:rPr>
        <w:t xml:space="preserve"> большее внимание реализации совместных научно-исследовательских проектов с другими вузами и научными учреждениями, более активно участвовать в научных конкурсах и грантах, систематизировать процесс внедрения результатов НИР в учебную деятельность, в том числе с применением информационных и дистанционных технологий.</w:t>
      </w:r>
    </w:p>
    <w:p w:rsidR="002620ED" w:rsidRPr="00D65A14" w:rsidRDefault="002620ED" w:rsidP="002620ED">
      <w:pPr>
        <w:pStyle w:val="2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" w:name="_Toc441754969"/>
      <w:r w:rsidRPr="00D65A1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Подготовка заявок на участие в научных программах, грантах и проектах различных уровней</w:t>
      </w:r>
      <w:bookmarkEnd w:id="2"/>
    </w:p>
    <w:p w:rsidR="002620ED" w:rsidRPr="002620ED" w:rsidRDefault="002620ED" w:rsidP="002620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20ED">
        <w:rPr>
          <w:rFonts w:ascii="Times New Roman" w:hAnsi="Times New Roman" w:cs="Times New Roman"/>
          <w:sz w:val="24"/>
          <w:szCs w:val="24"/>
          <w:lang w:eastAsia="ru-RU"/>
        </w:rPr>
        <w:t>В 2015 г.</w:t>
      </w:r>
      <w:r w:rsidRPr="002620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20ED"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преподаватели и сотрудники ГОУ ВО </w:t>
      </w:r>
      <w:proofErr w:type="spellStart"/>
      <w:r w:rsidRPr="002620ED">
        <w:rPr>
          <w:rFonts w:ascii="Times New Roman" w:hAnsi="Times New Roman" w:cs="Times New Roman"/>
          <w:sz w:val="24"/>
          <w:szCs w:val="24"/>
          <w:lang w:eastAsia="ru-RU"/>
        </w:rPr>
        <w:t>КРАГСиУ</w:t>
      </w:r>
      <w:proofErr w:type="spellEnd"/>
      <w:r w:rsidRPr="002620ED">
        <w:rPr>
          <w:rFonts w:ascii="Times New Roman" w:hAnsi="Times New Roman" w:cs="Times New Roman"/>
          <w:sz w:val="24"/>
          <w:szCs w:val="24"/>
          <w:lang w:eastAsia="ru-RU"/>
        </w:rPr>
        <w:t xml:space="preserve"> приняли участие в следующих заявительных мероприятиях, связанных с их областью научных интересов:</w:t>
      </w:r>
    </w:p>
    <w:p w:rsidR="002620ED" w:rsidRPr="00ED10E5" w:rsidRDefault="002620ED" w:rsidP="002620ED">
      <w:pPr>
        <w:pStyle w:val="a4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0E5">
        <w:rPr>
          <w:rFonts w:ascii="Times New Roman" w:hAnsi="Times New Roman" w:cs="Times New Roman"/>
          <w:sz w:val="24"/>
          <w:szCs w:val="24"/>
        </w:rPr>
        <w:t xml:space="preserve">РГНФ. Региональный конкурс «Русский Север: история, современность, перспективы» 2015 – Республика Коми. Тема </w:t>
      </w:r>
      <w:proofErr w:type="gramStart"/>
      <w:r w:rsidRPr="00ED10E5">
        <w:rPr>
          <w:rFonts w:ascii="Times New Roman" w:hAnsi="Times New Roman" w:cs="Times New Roman"/>
          <w:sz w:val="24"/>
          <w:szCs w:val="24"/>
        </w:rPr>
        <w:t>НИР:  Социально</w:t>
      </w:r>
      <w:proofErr w:type="gramEnd"/>
      <w:r w:rsidRPr="00ED10E5">
        <w:rPr>
          <w:rFonts w:ascii="Times New Roman" w:hAnsi="Times New Roman" w:cs="Times New Roman"/>
          <w:sz w:val="24"/>
          <w:szCs w:val="24"/>
        </w:rPr>
        <w:t>-экономическое партнерство бизнеса и органов территориальной власти в сфере инновационного развития северных регионов (на примере Республики Коми)». Руководитель – Ткачев С.А. Исполнитель – Широков В.Б. № заявки: 15-12-11001.</w:t>
      </w:r>
    </w:p>
    <w:p w:rsidR="002620ED" w:rsidRPr="00ED10E5" w:rsidRDefault="002620ED" w:rsidP="002620ED">
      <w:pPr>
        <w:pStyle w:val="a4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0E5">
        <w:rPr>
          <w:rFonts w:ascii="Times New Roman" w:hAnsi="Times New Roman" w:cs="Times New Roman"/>
          <w:sz w:val="24"/>
          <w:szCs w:val="24"/>
        </w:rPr>
        <w:t xml:space="preserve"> РГНФ. Региональный конкурс «Русский Север: история, современность, перспективы» 2016 – Республика Коми.  Всероссийская научная конференция «Стратегические приоритеты в управлении природно-ресурсным потенциалом Европейского Северо-Востока и Зоны Арктики». Руководитель - Нестерова Н.А. Исполнители -  </w:t>
      </w:r>
      <w:proofErr w:type="spellStart"/>
      <w:r w:rsidRPr="00ED10E5">
        <w:rPr>
          <w:rFonts w:ascii="Times New Roman" w:hAnsi="Times New Roman" w:cs="Times New Roman"/>
          <w:sz w:val="24"/>
          <w:szCs w:val="24"/>
        </w:rPr>
        <w:t>Плоцкая</w:t>
      </w:r>
      <w:proofErr w:type="spellEnd"/>
      <w:r w:rsidRPr="00ED10E5">
        <w:rPr>
          <w:rFonts w:ascii="Times New Roman" w:hAnsi="Times New Roman" w:cs="Times New Roman"/>
          <w:sz w:val="24"/>
          <w:szCs w:val="24"/>
        </w:rPr>
        <w:t xml:space="preserve"> О. А. Попов Д. А. Ткачёв С. А. Заявка № 16-13-11501.</w:t>
      </w:r>
    </w:p>
    <w:p w:rsidR="002620ED" w:rsidRPr="00ED10E5" w:rsidRDefault="002620ED" w:rsidP="002620ED">
      <w:pPr>
        <w:pStyle w:val="a4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0E5">
        <w:rPr>
          <w:rFonts w:ascii="Times New Roman" w:hAnsi="Times New Roman" w:cs="Times New Roman"/>
          <w:sz w:val="24"/>
          <w:szCs w:val="24"/>
        </w:rPr>
        <w:t xml:space="preserve">РГНФ. Основной конкурс 2016 года. Тема НИР: «Инновационный потенциал технологической модернизации и развития агропромышленного комплекса Северных и Арктических регионов России в условиях глобализации и интеграционных процессов с целью обеспечения реализации политики </w:t>
      </w:r>
      <w:proofErr w:type="spellStart"/>
      <w:r w:rsidRPr="00ED10E5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ED10E5">
        <w:rPr>
          <w:rFonts w:ascii="Times New Roman" w:hAnsi="Times New Roman" w:cs="Times New Roman"/>
          <w:sz w:val="24"/>
          <w:szCs w:val="24"/>
        </w:rPr>
        <w:t xml:space="preserve">». Руководитель -  </w:t>
      </w:r>
      <w:proofErr w:type="spellStart"/>
      <w:r w:rsidRPr="00ED10E5">
        <w:rPr>
          <w:rFonts w:ascii="Times New Roman" w:hAnsi="Times New Roman" w:cs="Times New Roman"/>
          <w:sz w:val="24"/>
          <w:szCs w:val="24"/>
        </w:rPr>
        <w:t>Облизов</w:t>
      </w:r>
      <w:proofErr w:type="spellEnd"/>
      <w:r w:rsidRPr="00ED10E5">
        <w:rPr>
          <w:rFonts w:ascii="Times New Roman" w:hAnsi="Times New Roman" w:cs="Times New Roman"/>
          <w:sz w:val="24"/>
          <w:szCs w:val="24"/>
        </w:rPr>
        <w:t xml:space="preserve"> А.В. Исполнители - Ткачёв С. А. Юдин А. А. № заявки 16-02-00409.</w:t>
      </w:r>
    </w:p>
    <w:p w:rsidR="002620ED" w:rsidRDefault="002620ED" w:rsidP="002620ED">
      <w:pPr>
        <w:pStyle w:val="a4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0E5">
        <w:rPr>
          <w:rFonts w:ascii="Times New Roman" w:hAnsi="Times New Roman" w:cs="Times New Roman"/>
          <w:sz w:val="24"/>
          <w:szCs w:val="24"/>
        </w:rPr>
        <w:t xml:space="preserve">Заявка на участие в открытом конкурсе Администрации муниципального образования Гатчинский муниципальный район Ленинградской области (период проведения конкурса: июль 2015 года). Тема: «Выполнение работ по актуализации Стратегии социально-экономического развития Гатчинского муниципального района на 2009-2020 гг. с продлением </w:t>
      </w:r>
      <w:r w:rsidRPr="00ED10E5">
        <w:rPr>
          <w:rFonts w:ascii="Times New Roman" w:hAnsi="Times New Roman" w:cs="Times New Roman"/>
          <w:sz w:val="24"/>
          <w:szCs w:val="24"/>
        </w:rPr>
        <w:lastRenderedPageBreak/>
        <w:t xml:space="preserve">срока действия документа до 2030 года и разработке Плана мероприятий по реализации Стратегии Гатчинского муниципального района» (Ткачев С.А., </w:t>
      </w:r>
      <w:proofErr w:type="spellStart"/>
      <w:r w:rsidRPr="00ED10E5">
        <w:rPr>
          <w:rFonts w:ascii="Times New Roman" w:hAnsi="Times New Roman" w:cs="Times New Roman"/>
          <w:sz w:val="24"/>
          <w:szCs w:val="24"/>
        </w:rPr>
        <w:t>Облизов</w:t>
      </w:r>
      <w:proofErr w:type="spellEnd"/>
      <w:r w:rsidRPr="00ED10E5">
        <w:rPr>
          <w:rFonts w:ascii="Times New Roman" w:hAnsi="Times New Roman" w:cs="Times New Roman"/>
          <w:sz w:val="24"/>
          <w:szCs w:val="24"/>
        </w:rPr>
        <w:t xml:space="preserve"> А.В.)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0ED" w:rsidRPr="00831F64" w:rsidRDefault="002620ED" w:rsidP="002620ED">
      <w:pPr>
        <w:pStyle w:val="2"/>
        <w:tabs>
          <w:tab w:val="left" w:pos="709"/>
          <w:tab w:val="left" w:pos="993"/>
          <w:tab w:val="left" w:pos="1134"/>
        </w:tabs>
        <w:spacing w:before="12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" w:name="_Toc441754970"/>
      <w:r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3. </w:t>
      </w:r>
      <w:r w:rsidRPr="00831F64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Участие в финансируемых научно-исследовательских темах, грантах, проектах, в том числе в сторонних организациях</w:t>
      </w:r>
      <w:bookmarkEnd w:id="3"/>
    </w:p>
    <w:p w:rsidR="002620ED" w:rsidRPr="002620ED" w:rsidRDefault="002620ED" w:rsidP="002620E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20ED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Дополнительные научные и научно-практические исследования, финансируемые из внешних источников, реализованы в 2015 г. профессорско-преподавательским составом ГОУ ВО </w:t>
      </w:r>
      <w:proofErr w:type="spellStart"/>
      <w:r w:rsidRPr="002620ED">
        <w:rPr>
          <w:rFonts w:ascii="Times New Roman" w:hAnsi="Times New Roman" w:cs="Times New Roman"/>
          <w:sz w:val="24"/>
          <w:szCs w:val="24"/>
          <w:lang w:eastAsia="ru-RU"/>
        </w:rPr>
        <w:t>КРАГСиУ</w:t>
      </w:r>
      <w:proofErr w:type="spellEnd"/>
      <w:r w:rsidRPr="002620E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620ED" w:rsidRPr="002917AC" w:rsidRDefault="002620ED" w:rsidP="002620ED">
      <w:pPr>
        <w:pStyle w:val="a4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7AC">
        <w:rPr>
          <w:rFonts w:ascii="Times New Roman" w:hAnsi="Times New Roman" w:cs="Times New Roman"/>
          <w:sz w:val="24"/>
        </w:rPr>
        <w:t>Грант РГНФ. Региональный конкурс «Русский Север: история, современность, перспективы» 2015 – Республика Коми. Проект 15-13-11501.  Всероссийская научная конференция: «Управленческие аспекты развития Северных территорий России». Руководитель – Нестерова Н.А. Исполнители – Попов Д.А., Ткачев С.А.</w:t>
      </w:r>
    </w:p>
    <w:p w:rsidR="002620ED" w:rsidRDefault="002620ED" w:rsidP="002620ED">
      <w:pPr>
        <w:pStyle w:val="a4"/>
        <w:numPr>
          <w:ilvl w:val="0"/>
          <w:numId w:val="9"/>
        </w:numPr>
        <w:tabs>
          <w:tab w:val="left" w:pos="426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17AC">
        <w:rPr>
          <w:rFonts w:ascii="Times New Roman" w:hAnsi="Times New Roman" w:cs="Times New Roman"/>
          <w:sz w:val="24"/>
          <w:szCs w:val="24"/>
        </w:rPr>
        <w:t xml:space="preserve">Большаков С.Н. исполнитель грант РГНФ, основной конкурс 2015 года (руководитель </w:t>
      </w:r>
      <w:r w:rsidRPr="002917AC">
        <w:rPr>
          <w:rFonts w:ascii="Times New Roman" w:hAnsi="Times New Roman" w:cs="Times New Roman"/>
          <w:sz w:val="24"/>
        </w:rPr>
        <w:t>Горбатов Д.С.)</w:t>
      </w:r>
      <w:r w:rsidRPr="002917AC">
        <w:rPr>
          <w:rFonts w:ascii="Times New Roman" w:hAnsi="Times New Roman" w:cs="Times New Roman"/>
          <w:sz w:val="24"/>
          <w:szCs w:val="24"/>
        </w:rPr>
        <w:t>, проект 15-06-10091 «Теории толпы в отечественной психологической мысли конца XIX – начала XX века». Объем финансирования на 2015 г. – 400 тыс. рублей.</w:t>
      </w:r>
    </w:p>
    <w:p w:rsidR="002620ED" w:rsidRDefault="002620ED" w:rsidP="002620ED">
      <w:pPr>
        <w:pStyle w:val="a"/>
        <w:numPr>
          <w:ilvl w:val="0"/>
          <w:numId w:val="9"/>
        </w:numPr>
        <w:snapToGrid w:val="0"/>
        <w:spacing w:line="276" w:lineRule="auto"/>
        <w:ind w:left="357" w:hanging="357"/>
        <w:jc w:val="both"/>
        <w:rPr>
          <w:rFonts w:eastAsia="Calibri"/>
          <w:iCs/>
          <w:lang w:eastAsia="ru-RU"/>
        </w:rPr>
      </w:pPr>
      <w:r w:rsidRPr="00C01CB1">
        <w:rPr>
          <w:rFonts w:eastAsia="Calibri"/>
          <w:iCs/>
          <w:lang w:eastAsia="ru-RU"/>
        </w:rPr>
        <w:t>Феоктистова О.А.</w:t>
      </w:r>
      <w:r>
        <w:rPr>
          <w:rFonts w:eastAsia="Calibri"/>
          <w:iCs/>
          <w:lang w:eastAsia="ru-RU"/>
        </w:rPr>
        <w:t xml:space="preserve"> </w:t>
      </w:r>
      <w:r w:rsidRPr="00C01CB1">
        <w:rPr>
          <w:rFonts w:eastAsia="Calibri"/>
          <w:iCs/>
          <w:lang w:eastAsia="ru-RU"/>
        </w:rPr>
        <w:t>Проведение социологического исследования в рамках заказа Общественной приемной главы Республики Коми. 5000 телефонных опросов. 150 000 рублей</w:t>
      </w:r>
      <w:r>
        <w:rPr>
          <w:rFonts w:eastAsia="Calibri"/>
          <w:iCs/>
          <w:lang w:eastAsia="ru-RU"/>
        </w:rPr>
        <w:t>.</w:t>
      </w:r>
    </w:p>
    <w:p w:rsidR="002620ED" w:rsidRPr="00617B5F" w:rsidRDefault="002620ED" w:rsidP="002620ED">
      <w:pPr>
        <w:pStyle w:val="a"/>
        <w:numPr>
          <w:ilvl w:val="0"/>
          <w:numId w:val="9"/>
        </w:numPr>
        <w:snapToGrid w:val="0"/>
        <w:spacing w:line="276" w:lineRule="auto"/>
        <w:ind w:left="357" w:hanging="357"/>
        <w:jc w:val="both"/>
        <w:rPr>
          <w:rFonts w:eastAsia="Calibri"/>
          <w:iCs/>
          <w:lang w:eastAsia="ru-RU"/>
        </w:rPr>
      </w:pPr>
      <w:r>
        <w:rPr>
          <w:rFonts w:eastAsia="Calibri"/>
          <w:iCs/>
          <w:lang w:eastAsia="ru-RU"/>
        </w:rPr>
        <w:t>Финансируемая научно-практическая тема «</w:t>
      </w:r>
      <w:r w:rsidRPr="00617B5F">
        <w:t>Политические, экономические и социокультурные аспекты регионального управления (Республика Коми)»</w:t>
      </w:r>
      <w:r>
        <w:t xml:space="preserve">. Научный руководитель </w:t>
      </w:r>
      <w:r w:rsidRPr="00617B5F">
        <w:t xml:space="preserve">Минин </w:t>
      </w:r>
      <w:proofErr w:type="gramStart"/>
      <w:r w:rsidRPr="00617B5F">
        <w:t>И.В.</w:t>
      </w:r>
      <w:r>
        <w:t>.</w:t>
      </w:r>
      <w:proofErr w:type="gramEnd"/>
    </w:p>
    <w:p w:rsidR="002620ED" w:rsidRPr="002620ED" w:rsidRDefault="002620ED" w:rsidP="002620ED">
      <w:pPr>
        <w:keepNext/>
        <w:keepLines/>
        <w:tabs>
          <w:tab w:val="left" w:pos="709"/>
          <w:tab w:val="left" w:pos="993"/>
          <w:tab w:val="left" w:pos="1134"/>
        </w:tabs>
        <w:suppressAutoHyphens/>
        <w:spacing w:before="120" w:after="0" w:line="240" w:lineRule="auto"/>
        <w:ind w:left="99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44175497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62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Состояние материально-технической базы</w:t>
      </w:r>
      <w:bookmarkEnd w:id="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 исследований</w:t>
      </w:r>
    </w:p>
    <w:p w:rsidR="002620ED" w:rsidRPr="002620ED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Компьютерный̆ парк академии в настоящее время насчитывает 236 компьютеров, полностью соответствующих современным требованиям, в число которых входят как классические ПК, так и ноутбуки, </w:t>
      </w:r>
      <w:proofErr w:type="spellStart"/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неттопы</w:t>
      </w:r>
      <w:proofErr w:type="spellEnd"/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моноблоки и планшетные компьютеры. </w:t>
      </w:r>
    </w:p>
    <w:p w:rsidR="002620ED" w:rsidRPr="002620ED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учебном процессе используется 4 кабинета информатики и информационных технологий, 90 единиц компьютерной̆ техники. Все лекционные аудитории оборудованы компьютерами и мультимедийными проекторами, в 6 кабинетах установлены интерактивные доски, в 2 кабинетах – интерактивные проекторы. В административно-хозяйственной̆ и учебной̆ деятельности используются принтеры и МФУ, копировальная и множительная техника.</w:t>
      </w:r>
    </w:p>
    <w:p w:rsidR="002620ED" w:rsidRPr="002620ED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академии используются 2 физически разделенные локальные сети административного и учебного назначения, для доступа к ресурсам Интернет имеются подключения к 2 независимым провайдерам + 1 канал с выходном на республиканские ресурсы. Все здание академии является зоной свободного доступа </w:t>
      </w:r>
      <w:proofErr w:type="spellStart"/>
      <w:r w:rsidRPr="002620E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Wi-Fi</w:t>
      </w:r>
      <w:proofErr w:type="spellEnd"/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включая доступ по высокоскоростному каналу передачи 802.11a – 5ГГц. В здании академии имеется серверная комната и 6 коммутационных узлов, соединенных оптико-волоконным каналом пропускной способностью в 6.5 Гбит/с. В серверной комнате работает 7 выделенных серверов. На 3 серверах используется технология виртуализации </w:t>
      </w:r>
      <w:proofErr w:type="spellStart"/>
      <w:r w:rsidRPr="002620E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VMware</w:t>
      </w:r>
      <w:proofErr w:type="spellEnd"/>
      <w:r w:rsidRPr="002620E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ESX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таким образом, академия располагает 12 логическими серверами: 2 сервера безопасности/обеспечения сети, 3 файловых сервера, 2 сервера терминального доступа, </w:t>
      </w:r>
      <w:proofErr w:type="spellStart"/>
      <w:r w:rsidRPr="002620E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web</w:t>
      </w:r>
      <w:proofErr w:type="spellEnd"/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-сервер, сервер библиотечной системы </w:t>
      </w:r>
      <w:r w:rsidRPr="002620E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MARC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сервер мониторинга и анализа сервисов компьютерной сети, сервер </w:t>
      </w:r>
      <w:proofErr w:type="spellStart"/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видеомониторинга</w:t>
      </w:r>
      <w:proofErr w:type="spellEnd"/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сервер </w:t>
      </w:r>
      <w:r w:rsidRPr="002620E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IP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>-телефонии.</w:t>
      </w:r>
    </w:p>
    <w:p w:rsidR="002620ED" w:rsidRPr="002620ED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здании академии работает сенсорный информационный терминал с быстрым доступом к актуальному расписанию занятий с разбивкой по группам, преподавателям.</w:t>
      </w:r>
    </w:p>
    <w:p w:rsidR="002620ED" w:rsidRPr="002620ED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Рабочие места в компьютерных классах и библиотеке позволяют получать необходимую литературу, размещенную на сервере в электронном виде, пользоваться глобальной сетью, вести переписку с преподавателями, выполнять курсовые и выпускные квалификационные работы, в том числе используя портал дистанционного образования академии. Для реализации политики 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безопасности доступа используются фильтры трафика, настроенные на сервере безопасности. В административной локальной сети имеются следующие информационные ресурсы (собственные базы данных), используемые в организации учебного процесса: автоматизированная система учета успеваемости студентов 1С «Университет ПРОФ»; информационная система «Планы ВПО» для создания макетов учебных планов; автоматизированная система «Нагрузка вуза» для формирования и распределения учебной нагрузки; программное обеспечение «Ректор-ВУЗ» для работы с расписанием занятий и распределением аудиторий.</w:t>
      </w:r>
    </w:p>
    <w:p w:rsidR="002620ED" w:rsidRPr="002620ED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учебном и научно-исследовательском процессах используются различные лицензионные программные продукты и комплексы, необходимые для полноценного обучения учащихся и для решения задач профессиональной̆ деятельности.</w:t>
      </w:r>
    </w:p>
    <w:p w:rsidR="002620ED" w:rsidRPr="002620ED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62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Программные средства, используемые в учебно-научном процессе приведены в </w:t>
      </w:r>
      <w:r w:rsidRPr="002620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табл.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2</w:t>
      </w:r>
    </w:p>
    <w:p w:rsidR="002620ED" w:rsidRPr="002620ED" w:rsidRDefault="002620ED" w:rsidP="002620ED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2620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Таблица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2.</w:t>
      </w:r>
      <w:r w:rsidRPr="002620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</w:p>
    <w:p w:rsidR="002620ED" w:rsidRPr="002620ED" w:rsidRDefault="002620ED" w:rsidP="002620E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2620ED" w:rsidRPr="002620ED" w:rsidRDefault="002620ED" w:rsidP="002620E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2620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Программные средства и оболочки, используемые в учебно-научном процессе</w:t>
      </w:r>
    </w:p>
    <w:p w:rsidR="002620ED" w:rsidRPr="002620ED" w:rsidRDefault="002620ED" w:rsidP="002620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4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6505"/>
      </w:tblGrid>
      <w:tr w:rsidR="002620ED" w:rsidRPr="002620ED" w:rsidTr="005E199A">
        <w:trPr>
          <w:trHeight w:val="7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Серверные операционные системы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Ubuntu Server 15.10</w:t>
            </w:r>
          </w:p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Ubuntu Server 15.04</w:t>
            </w:r>
          </w:p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CentOS 6</w:t>
            </w:r>
          </w:p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Windows Server 2008 R2</w:t>
            </w:r>
          </w:p>
        </w:tc>
      </w:tr>
      <w:tr w:rsidR="002620ED" w:rsidRPr="003E137C" w:rsidTr="005E199A">
        <w:trPr>
          <w:trHeight w:val="7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Офисный пакет для работы с документами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Office 2010 Standard</w:t>
            </w:r>
          </w:p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Office 2013 Standard</w:t>
            </w:r>
          </w:p>
        </w:tc>
      </w:tr>
      <w:tr w:rsidR="002620ED" w:rsidRPr="003E137C" w:rsidTr="005E199A">
        <w:trPr>
          <w:trHeight w:val="7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MySQL Server 5.6</w:t>
            </w:r>
          </w:p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SQL Server 2010/2012 Express</w:t>
            </w:r>
          </w:p>
        </w:tc>
      </w:tr>
      <w:tr w:rsidR="002620ED" w:rsidRPr="002620ED" w:rsidTr="005E199A">
        <w:trPr>
          <w:trHeight w:val="7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Системы антивирусной защиты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Фильтрация трафика на шлюзе, система защиты </w:t>
            </w: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Defender</w:t>
            </w: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локальных ПК</w:t>
            </w:r>
          </w:p>
        </w:tc>
      </w:tr>
      <w:tr w:rsidR="002620ED" w:rsidRPr="002620ED" w:rsidTr="005E199A">
        <w:trPr>
          <w:trHeight w:val="7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Обучающие компьютерные программы по отдельным предметам или темам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среда предпринимательства и предпринимательские риски: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качеством: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Инновационный менеджмент: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Российской Федерации: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право: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Инвестиционная стратегия: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государственного управления: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муниципального управления: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1С Предприятие Конфигурация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Зарпалата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Кадры</w:t>
            </w:r>
          </w:p>
        </w:tc>
      </w:tr>
      <w:tr w:rsidR="002620ED" w:rsidRPr="002620ED" w:rsidTr="005E199A">
        <w:trPr>
          <w:trHeight w:val="1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UFR Документооборот</w:t>
            </w:r>
          </w:p>
        </w:tc>
      </w:tr>
      <w:tr w:rsidR="002620ED" w:rsidRPr="002620ED" w:rsidTr="005E199A">
        <w:trPr>
          <w:trHeight w:val="13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DIRECTUM </w:t>
            </w: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Справочно-правовая система "Консультант Плюс"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Справочно-правовая система «Гарант»</w:t>
            </w:r>
          </w:p>
        </w:tc>
      </w:tr>
      <w:tr w:rsidR="002620ED" w:rsidRPr="002620ED" w:rsidTr="005E199A">
        <w:trPr>
          <w:trHeight w:val="6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Персональные пакеты программ по специальностям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среда предпринимательства и предпринимательские риски: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качеством: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Инновационный менеджмент: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Российской Федерации: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право: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Инвестиционная стратегия: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государственного управления: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муниципального управления: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1С Предприятие Конфигурация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Зарпалата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Кадры</w:t>
            </w:r>
          </w:p>
        </w:tc>
      </w:tr>
      <w:tr w:rsidR="002620ED" w:rsidRPr="002620ED" w:rsidTr="005E199A">
        <w:trPr>
          <w:trHeight w:val="1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UFR Документооборот</w:t>
            </w:r>
          </w:p>
        </w:tc>
      </w:tr>
      <w:tr w:rsidR="002620ED" w:rsidRPr="002620ED" w:rsidTr="005E199A">
        <w:trPr>
          <w:trHeight w:val="13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DIRECTUM </w:t>
            </w: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Visio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Paradigm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UML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Справочно-правовая система «Консультант Плюс»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Справочно-правовая система «Гарант»</w:t>
            </w:r>
          </w:p>
        </w:tc>
      </w:tr>
      <w:tr w:rsidR="002620ED" w:rsidRPr="002620ED" w:rsidTr="005E199A">
        <w:trPr>
          <w:trHeight w:val="84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компьютерного тестирования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Дистанционная обучающая среда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</w:p>
        </w:tc>
      </w:tr>
      <w:tr w:rsidR="002620ED" w:rsidRPr="002620ED" w:rsidTr="005E199A">
        <w:trPr>
          <w:trHeight w:val="84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портал интернет-тестирования i-exam.ru</w:t>
            </w:r>
          </w:p>
        </w:tc>
      </w:tr>
      <w:tr w:rsidR="002620ED" w:rsidRPr="002620ED" w:rsidTr="005E199A">
        <w:trPr>
          <w:trHeight w:val="6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Электронные версии справочников, энциклопедий, словарей и т.п.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Дистанционная обучающая среда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Справочно-правовая система «Консультант Плюс»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Справочно-правовая система «Гарант»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Электронные версии учебных пособий по отдельным предметам и темам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Дистанционная обучающая среда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среда предпринимательства и предпринимательские риски: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качеством: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Инновационный менеджмент: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Российской Федерации: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право: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Инвестиционная стратегия: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государственного управления: сетевой учебно-методический комплекс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муниципального управления: сетевой учебно-методический комплекс</w:t>
            </w:r>
          </w:p>
        </w:tc>
      </w:tr>
      <w:tr w:rsidR="002620ED" w:rsidRPr="002620ED" w:rsidTr="005E199A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Электронные библиотечные системы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АИБС МАРК-SQL</w:t>
            </w:r>
          </w:p>
        </w:tc>
      </w:tr>
      <w:tr w:rsidR="002620ED" w:rsidRPr="002620ED" w:rsidTr="005E199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Специальные программные средства для научных исследований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Информационная система РГНФ (http://grant.rfh.ru/)</w:t>
            </w:r>
          </w:p>
        </w:tc>
      </w:tr>
      <w:tr w:rsidR="002620ED" w:rsidRPr="002620ED" w:rsidTr="005E199A">
        <w:trPr>
          <w:trHeight w:val="5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для решения организационных, управленческих и экономических задач управления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АИБС МАРК-SQL</w:t>
            </w:r>
          </w:p>
        </w:tc>
      </w:tr>
      <w:tr w:rsidR="002620ED" w:rsidRPr="002620ED" w:rsidTr="005E199A">
        <w:trPr>
          <w:trHeight w:val="5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Дистанционная обучающая среда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</w:p>
        </w:tc>
      </w:tr>
      <w:tr w:rsidR="002620ED" w:rsidRPr="002620ED" w:rsidTr="005E199A">
        <w:trPr>
          <w:trHeight w:val="5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DIRECTUM электронная система документооборота</w:t>
            </w:r>
          </w:p>
        </w:tc>
      </w:tr>
      <w:tr w:rsidR="002620ED" w:rsidRPr="002620ED" w:rsidTr="005E199A">
        <w:trPr>
          <w:trHeight w:val="58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Webinar</w:t>
            </w:r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Лицензия на использование интернет ресурса для проведения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телеконференций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Другие программные средства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Visio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</w:tc>
      </w:tr>
      <w:tr w:rsidR="002620ED" w:rsidRPr="002620ED" w:rsidTr="005E199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20ED" w:rsidRPr="002620ED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Paradigm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26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UML</w:t>
            </w:r>
          </w:p>
        </w:tc>
      </w:tr>
    </w:tbl>
    <w:p w:rsidR="002620ED" w:rsidRPr="002620ED" w:rsidRDefault="002620ED" w:rsidP="002620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0ED" w:rsidRPr="002620ED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академии ведется большая работа по созданию </w:t>
      </w:r>
      <w:proofErr w:type="spellStart"/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информационнои</w:t>
      </w:r>
      <w:proofErr w:type="spellEnd"/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>̆ инфраструктуры, обновлению и модернизации материально-</w:t>
      </w:r>
      <w:proofErr w:type="spellStart"/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техническои</w:t>
      </w:r>
      <w:proofErr w:type="spellEnd"/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̆ базы, развитию локальных вычислительных сетей̆, </w:t>
      </w:r>
      <w:proofErr w:type="spellStart"/>
      <w:r w:rsidRPr="002620E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web</w:t>
      </w:r>
      <w:proofErr w:type="spellEnd"/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-ресурсов. </w:t>
      </w:r>
    </w:p>
    <w:p w:rsidR="002620ED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Корпоративный портал академии (</w:t>
      </w:r>
      <w:r w:rsidRPr="002620E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>://</w:t>
      </w:r>
      <w:proofErr w:type="spellStart"/>
      <w:r w:rsidRPr="002620E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krags</w:t>
      </w:r>
      <w:proofErr w:type="spellEnd"/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2620E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включает в себя различные информационные ресурсы, службы дистанционного образования на базе открытого программного пакета </w:t>
      </w:r>
      <w:r w:rsidRPr="002620E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Moodle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системы поиска вакансий АИСТ, библиотечную систему </w:t>
      </w:r>
      <w:r w:rsidRPr="002620E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MARC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систему доступа к онлайн-расписанию занятий и др. В рамках портала существует возможность для создания и регулярного пополнения банка педагогической̆ и научно-методической̆ информации. Доступ к информационным ресурсам и системе дистанционного образования возможен из локальной̆ сети и из любой̆ точки сети Интернет. В настоящее время имеется большая база сформированных учебных дистанционных курсов по программе дополнительной профессиональной подготовки и основных программ академии, активно ведется работа по формированию новых курсов. </w:t>
      </w:r>
    </w:p>
    <w:p w:rsidR="00E017A7" w:rsidRPr="002620ED" w:rsidRDefault="00E017A7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Информацию об учебно-лабораторной и библиотечной базе можно получить в разделе </w:t>
      </w:r>
      <w:r w:rsidRPr="00E017A7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Материально-техническое обеспечение и оснащенность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krags</w:t>
      </w:r>
      <w:proofErr w:type="spellEnd"/>
      <w:r w:rsidRPr="00E017A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2620ED" w:rsidRPr="002620ED" w:rsidRDefault="002620ED" w:rsidP="002620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FE7" w:rsidRPr="001175BD" w:rsidRDefault="00DB2FE7" w:rsidP="001175B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5BD" w:rsidRDefault="001175BD" w:rsidP="00117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BD" w:rsidRPr="001175BD" w:rsidRDefault="001175BD" w:rsidP="00117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75BD" w:rsidRPr="001175BD" w:rsidSect="001175B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1337"/>
    <w:multiLevelType w:val="hybridMultilevel"/>
    <w:tmpl w:val="311C525E"/>
    <w:lvl w:ilvl="0" w:tplc="E7E4A0EA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E7E4A0EA">
      <w:numFmt w:val="bullet"/>
      <w:lvlText w:val="•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C3845E9"/>
    <w:multiLevelType w:val="hybridMultilevel"/>
    <w:tmpl w:val="06F2C8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6BA6665"/>
    <w:multiLevelType w:val="singleLevel"/>
    <w:tmpl w:val="D9B8FAE2"/>
    <w:lvl w:ilvl="0">
      <w:start w:val="1"/>
      <w:numFmt w:val="decimal"/>
      <w:pStyle w:val="a"/>
      <w:lvlText w:val="%1."/>
      <w:lvlJc w:val="left"/>
      <w:pPr>
        <w:tabs>
          <w:tab w:val="num" w:pos="360"/>
        </w:tabs>
      </w:pPr>
    </w:lvl>
  </w:abstractNum>
  <w:abstractNum w:abstractNumId="3">
    <w:nsid w:val="5B1B51BE"/>
    <w:multiLevelType w:val="multilevel"/>
    <w:tmpl w:val="2D743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D4A3B8F"/>
    <w:multiLevelType w:val="multilevel"/>
    <w:tmpl w:val="2D743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191D74"/>
    <w:multiLevelType w:val="multilevel"/>
    <w:tmpl w:val="2D743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6E02E8"/>
    <w:multiLevelType w:val="multilevel"/>
    <w:tmpl w:val="B3E86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FA67DC9"/>
    <w:multiLevelType w:val="hybridMultilevel"/>
    <w:tmpl w:val="D9123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AB046A"/>
    <w:multiLevelType w:val="hybridMultilevel"/>
    <w:tmpl w:val="8548B068"/>
    <w:lvl w:ilvl="0" w:tplc="FE906B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BD"/>
    <w:rsid w:val="001175BD"/>
    <w:rsid w:val="002620ED"/>
    <w:rsid w:val="003E137C"/>
    <w:rsid w:val="00D51F8D"/>
    <w:rsid w:val="00DB2FE7"/>
    <w:rsid w:val="00E017A7"/>
    <w:rsid w:val="00F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B71D9-178F-4B14-AF0D-4F37CB6D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0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175BD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175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4">
    <w:name w:val="List Paragraph"/>
    <w:basedOn w:val="a0"/>
    <w:uiPriority w:val="34"/>
    <w:qFormat/>
    <w:rsid w:val="001175BD"/>
    <w:pPr>
      <w:spacing w:after="200" w:line="276" w:lineRule="auto"/>
      <w:ind w:left="720"/>
      <w:contextualSpacing/>
    </w:pPr>
  </w:style>
  <w:style w:type="paragraph" w:customStyle="1" w:styleId="a">
    <w:name w:val="Содержимое таблицы"/>
    <w:basedOn w:val="a0"/>
    <w:rsid w:val="002620ED"/>
    <w:pPr>
      <w:numPr>
        <w:numId w:val="6"/>
      </w:numPr>
      <w:suppressLineNumbers/>
      <w:tabs>
        <w:tab w:val="clear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E01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</dc:creator>
  <cp:keywords/>
  <dc:description/>
  <cp:lastModifiedBy>Илья Баженов</cp:lastModifiedBy>
  <cp:revision>2</cp:revision>
  <dcterms:created xsi:type="dcterms:W3CDTF">2016-12-25T11:05:00Z</dcterms:created>
  <dcterms:modified xsi:type="dcterms:W3CDTF">2016-12-25T11:05:00Z</dcterms:modified>
</cp:coreProperties>
</file>