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5BD" w:rsidRDefault="001175BD" w:rsidP="001175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601" w:rsidRDefault="002E2601" w:rsidP="00FE7892">
      <w:pPr>
        <w:ind w:left="3828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1175BD" w:rsidRPr="001175BD" w:rsidRDefault="001175BD" w:rsidP="00FE7892">
      <w:pPr>
        <w:ind w:left="382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175BD">
        <w:rPr>
          <w:rFonts w:ascii="Times New Roman" w:hAnsi="Times New Roman" w:cs="Times New Roman"/>
          <w:i/>
          <w:sz w:val="28"/>
          <w:szCs w:val="28"/>
        </w:rPr>
        <w:t xml:space="preserve">Направление подготовки </w:t>
      </w:r>
      <w:r w:rsidR="00FE7892" w:rsidRPr="00FE7892">
        <w:rPr>
          <w:rFonts w:ascii="Times New Roman" w:hAnsi="Times New Roman" w:cs="Times New Roman"/>
          <w:i/>
          <w:sz w:val="28"/>
          <w:szCs w:val="28"/>
        </w:rPr>
        <w:t>40.03.01 «Юриспруденция» (</w:t>
      </w:r>
      <w:proofErr w:type="spellStart"/>
      <w:r w:rsidR="00FE7892" w:rsidRPr="00FE7892">
        <w:rPr>
          <w:rFonts w:ascii="Times New Roman" w:hAnsi="Times New Roman" w:cs="Times New Roman"/>
          <w:i/>
          <w:sz w:val="28"/>
          <w:szCs w:val="28"/>
        </w:rPr>
        <w:t>бакалавриат</w:t>
      </w:r>
      <w:proofErr w:type="spellEnd"/>
      <w:r w:rsidR="00FE7892" w:rsidRPr="00FE7892">
        <w:rPr>
          <w:rFonts w:ascii="Times New Roman" w:hAnsi="Times New Roman" w:cs="Times New Roman"/>
          <w:i/>
          <w:sz w:val="28"/>
          <w:szCs w:val="28"/>
        </w:rPr>
        <w:t>)</w:t>
      </w:r>
    </w:p>
    <w:p w:rsidR="00F76FC5" w:rsidRDefault="001175BD" w:rsidP="00E017A7">
      <w:pPr>
        <w:ind w:left="993" w:right="5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5BD">
        <w:rPr>
          <w:rFonts w:ascii="Times New Roman" w:hAnsi="Times New Roman" w:cs="Times New Roman"/>
          <w:b/>
          <w:sz w:val="28"/>
          <w:szCs w:val="28"/>
        </w:rPr>
        <w:t>Информация о направлениях и результатах научной (научно-исследовательской) деятельности и научно-исследовательской базе для её осуществления</w:t>
      </w:r>
    </w:p>
    <w:p w:rsidR="00FE7892" w:rsidRPr="00FE7892" w:rsidRDefault="00FE7892" w:rsidP="00FE7892">
      <w:pPr>
        <w:pStyle w:val="a4"/>
        <w:keepNext/>
        <w:keepLines/>
        <w:numPr>
          <w:ilvl w:val="0"/>
          <w:numId w:val="10"/>
        </w:numPr>
        <w:suppressAutoHyphens/>
        <w:spacing w:before="120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0" w:name="_Toc441754986"/>
      <w:bookmarkStart w:id="1" w:name="_Toc441754969"/>
      <w:r w:rsidRPr="00FE789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Прикладное научное исследование «Правовое регулирование общественных отношений в условиях конвергенции частного и публичного права».</w:t>
      </w:r>
      <w:bookmarkEnd w:id="0"/>
    </w:p>
    <w:p w:rsidR="00FE7892" w:rsidRPr="00FE7892" w:rsidRDefault="00FE7892" w:rsidP="00FE7892">
      <w:pPr>
        <w:tabs>
          <w:tab w:val="left" w:pos="142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789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FE789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FE7892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Научный руководитель:</w:t>
      </w:r>
      <w:r w:rsidRPr="00FE78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E7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Воронцова О.В., канд. </w:t>
      </w:r>
      <w:proofErr w:type="spellStart"/>
      <w:r w:rsidRPr="00FE7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</w:t>
      </w:r>
      <w:proofErr w:type="spellEnd"/>
      <w:r w:rsidRPr="00FE7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наук, доцент кафедры государственно-правовых дисциплин, декан юридического факультета.</w:t>
      </w:r>
    </w:p>
    <w:p w:rsidR="00FE7892" w:rsidRPr="00FE7892" w:rsidRDefault="00FE7892" w:rsidP="00FE7892">
      <w:pPr>
        <w:tabs>
          <w:tab w:val="left" w:pos="142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</w:pPr>
      <w:r w:rsidRPr="00FE789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FE789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FE789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 xml:space="preserve">Коды (по ГРНТИ): </w:t>
      </w:r>
      <w:r w:rsidRPr="00FE7892">
        <w:rPr>
          <w:rFonts w:ascii="Times New Roman" w:eastAsia="Times New Roman" w:hAnsi="Times New Roman" w:cs="Times New Roman"/>
          <w:lang w:eastAsia="ar-SA"/>
        </w:rPr>
        <w:t>10.53.28 10.79.21 10.27.01 (349.6:502.175)</w:t>
      </w:r>
    </w:p>
    <w:p w:rsidR="00FE7892" w:rsidRPr="00FE7892" w:rsidRDefault="00FE7892" w:rsidP="00FE7892">
      <w:pPr>
        <w:tabs>
          <w:tab w:val="left" w:pos="142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FE7892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</w:r>
      <w:r w:rsidRPr="00FE7892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  <w:t>Перечень образовательных программ высшего образования, которым соответствует научно-исследовательская деятельность:</w:t>
      </w:r>
    </w:p>
    <w:p w:rsidR="00FE7892" w:rsidRPr="00FE7892" w:rsidRDefault="00FE7892" w:rsidP="00FE7892">
      <w:pPr>
        <w:numPr>
          <w:ilvl w:val="0"/>
          <w:numId w:val="1"/>
        </w:numPr>
        <w:tabs>
          <w:tab w:val="left" w:pos="142"/>
          <w:tab w:val="left" w:pos="851"/>
        </w:tabs>
        <w:suppressAutoHyphens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7892">
        <w:rPr>
          <w:rFonts w:ascii="Times New Roman" w:eastAsia="Calibri" w:hAnsi="Times New Roman" w:cs="Times New Roman"/>
          <w:sz w:val="24"/>
          <w:szCs w:val="24"/>
        </w:rPr>
        <w:t xml:space="preserve"> 40.03.01 «Юриспруденция» (</w:t>
      </w:r>
      <w:proofErr w:type="spellStart"/>
      <w:r w:rsidRPr="00FE7892">
        <w:rPr>
          <w:rFonts w:ascii="Times New Roman" w:eastAsia="Calibri" w:hAnsi="Times New Roman" w:cs="Times New Roman"/>
          <w:sz w:val="24"/>
          <w:szCs w:val="24"/>
        </w:rPr>
        <w:t>бакалавриат</w:t>
      </w:r>
      <w:proofErr w:type="spellEnd"/>
      <w:r w:rsidRPr="00FE7892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FE7892" w:rsidRPr="00FE7892" w:rsidRDefault="00FE7892" w:rsidP="00FE7892">
      <w:pPr>
        <w:numPr>
          <w:ilvl w:val="0"/>
          <w:numId w:val="1"/>
        </w:numPr>
        <w:tabs>
          <w:tab w:val="left" w:pos="142"/>
          <w:tab w:val="left" w:pos="851"/>
        </w:tabs>
        <w:suppressAutoHyphens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7892">
        <w:rPr>
          <w:rFonts w:ascii="Times New Roman" w:eastAsia="Calibri" w:hAnsi="Times New Roman" w:cs="Times New Roman"/>
          <w:sz w:val="24"/>
          <w:szCs w:val="24"/>
        </w:rPr>
        <w:t xml:space="preserve"> 40.04.01 «Юриспруденция» (магистратура).</w:t>
      </w:r>
    </w:p>
    <w:p w:rsidR="00FE7892" w:rsidRPr="00FE7892" w:rsidRDefault="00FE7892" w:rsidP="00FE7892">
      <w:pPr>
        <w:tabs>
          <w:tab w:val="left" w:pos="142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E789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FE789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FE7892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Дата утверждения (приказ ректора) и регистрационный номер в ЕГИСУ НИОКТР: </w:t>
      </w:r>
      <w:r w:rsidRPr="00FE78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№ 932/01-04 от 11.03.2015, </w:t>
      </w:r>
      <w:r w:rsidRPr="00FE7892">
        <w:rPr>
          <w:rFonts w:ascii="Times New Roman" w:eastAsia="Arial" w:hAnsi="Times New Roman" w:cs="Times New Roman"/>
          <w:sz w:val="24"/>
          <w:szCs w:val="24"/>
          <w:lang w:eastAsia="ar-SA"/>
        </w:rPr>
        <w:t>115033040008</w:t>
      </w:r>
    </w:p>
    <w:p w:rsidR="00FE7892" w:rsidRPr="00FE7892" w:rsidRDefault="00FE7892" w:rsidP="00FE7892">
      <w:pPr>
        <w:tabs>
          <w:tab w:val="left" w:pos="142"/>
        </w:tabs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E7892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Сроки начала и окончания выполнения НИР:</w:t>
      </w:r>
      <w:r w:rsidRPr="00FE789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FE7892">
        <w:rPr>
          <w:rFonts w:ascii="Times New Roman" w:eastAsia="Times New Roman" w:hAnsi="Times New Roman" w:cs="Times New Roman"/>
          <w:lang w:eastAsia="ar-SA"/>
        </w:rPr>
        <w:t>02.03.2015- 31.05.2017</w:t>
      </w:r>
    </w:p>
    <w:p w:rsidR="00FE7892" w:rsidRPr="00FE7892" w:rsidRDefault="00FE7892" w:rsidP="00FE7892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E7892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Аннотация (актуальность, цель работы, предмет исследования, методы и технологии)</w:t>
      </w:r>
      <w:r w:rsidRPr="00FE789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FE7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Исследование юридической природы конвергенции частного и публичного права обусловлено фактическим отсутствием общеправовых исследований, специально посвященных данному феномену и его проявлениям. При этом формирующаяся практика конвергенции частного и публичного права требует не только правового анализа в теоретическом плане, но и разработки концептуальных моделей ее реализации на практике. Целью исследования является выработка предложений по совершенствованию правового регулирования общественных отношений в условиях конвергенции частного и публичного права.</w:t>
      </w:r>
      <w:r w:rsidRPr="00FE789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FE789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</w:p>
    <w:p w:rsidR="00FE7892" w:rsidRPr="00FE7892" w:rsidRDefault="00FE7892" w:rsidP="00FE7892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7892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Ключевые слова и словосочетания, теги:</w:t>
      </w:r>
      <w:r w:rsidRPr="00FE789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FE7892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правовое регулирование; общественные отношения; конвергенция; частное право; публичное право</w:t>
      </w:r>
    </w:p>
    <w:p w:rsidR="00FE7892" w:rsidRPr="00FE7892" w:rsidRDefault="00FE7892" w:rsidP="00FE7892">
      <w:pPr>
        <w:tabs>
          <w:tab w:val="left" w:pos="142"/>
        </w:tabs>
        <w:suppressAutoHyphens/>
        <w:spacing w:after="0" w:line="276" w:lineRule="auto"/>
        <w:ind w:left="-11"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789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FE789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FE7892">
        <w:rPr>
          <w:rFonts w:ascii="Times New Roman" w:eastAsia="Calibri" w:hAnsi="Times New Roman" w:cs="Times New Roman"/>
          <w:b/>
          <w:i/>
          <w:sz w:val="24"/>
          <w:szCs w:val="24"/>
        </w:rPr>
        <w:t>Состав исполнителей.</w:t>
      </w:r>
      <w:r w:rsidRPr="00FE789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E7892">
        <w:rPr>
          <w:rFonts w:ascii="Times New Roman" w:eastAsia="Calibri" w:hAnsi="Times New Roman" w:cs="Times New Roman"/>
          <w:i/>
          <w:sz w:val="24"/>
          <w:szCs w:val="24"/>
        </w:rPr>
        <w:t>Штатные преподаватели и внутренние совместители:</w:t>
      </w:r>
      <w:r w:rsidRPr="00FE789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E7892">
        <w:rPr>
          <w:rFonts w:ascii="Times New Roman" w:eastAsia="Calibri" w:hAnsi="Times New Roman" w:cs="Times New Roman"/>
          <w:sz w:val="24"/>
          <w:szCs w:val="24"/>
        </w:rPr>
        <w:t xml:space="preserve">О.В. Воронцова, В.Д. Потапов, В.В. Воробьев, В.В. Попова, А.В. Гудцова, И.И. </w:t>
      </w:r>
      <w:proofErr w:type="spellStart"/>
      <w:r w:rsidRPr="00FE7892">
        <w:rPr>
          <w:rFonts w:ascii="Times New Roman" w:eastAsia="Calibri" w:hAnsi="Times New Roman" w:cs="Times New Roman"/>
          <w:sz w:val="24"/>
          <w:szCs w:val="24"/>
        </w:rPr>
        <w:t>Ластунов</w:t>
      </w:r>
      <w:proofErr w:type="spellEnd"/>
      <w:r w:rsidRPr="00FE7892">
        <w:rPr>
          <w:rFonts w:ascii="Times New Roman" w:eastAsia="Calibri" w:hAnsi="Times New Roman" w:cs="Times New Roman"/>
          <w:sz w:val="24"/>
          <w:szCs w:val="24"/>
        </w:rPr>
        <w:t>, Ю.В. </w:t>
      </w:r>
      <w:proofErr w:type="spellStart"/>
      <w:r w:rsidRPr="00FE7892">
        <w:rPr>
          <w:rFonts w:ascii="Times New Roman" w:eastAsia="Calibri" w:hAnsi="Times New Roman" w:cs="Times New Roman"/>
          <w:sz w:val="24"/>
          <w:szCs w:val="24"/>
        </w:rPr>
        <w:t>Гаврюсов</w:t>
      </w:r>
      <w:proofErr w:type="spellEnd"/>
      <w:r w:rsidRPr="00FE7892">
        <w:rPr>
          <w:rFonts w:ascii="Times New Roman" w:eastAsia="Calibri" w:hAnsi="Times New Roman" w:cs="Times New Roman"/>
          <w:sz w:val="24"/>
          <w:szCs w:val="24"/>
        </w:rPr>
        <w:t xml:space="preserve">, А.В. Масленников, В.Н. Осипов, И.П. </w:t>
      </w:r>
      <w:proofErr w:type="spellStart"/>
      <w:r w:rsidRPr="00FE7892">
        <w:rPr>
          <w:rFonts w:ascii="Times New Roman" w:eastAsia="Calibri" w:hAnsi="Times New Roman" w:cs="Times New Roman"/>
          <w:sz w:val="24"/>
          <w:szCs w:val="24"/>
        </w:rPr>
        <w:t>Барбир</w:t>
      </w:r>
      <w:proofErr w:type="spellEnd"/>
      <w:r w:rsidRPr="00FE7892">
        <w:rPr>
          <w:rFonts w:ascii="Times New Roman" w:eastAsia="Calibri" w:hAnsi="Times New Roman" w:cs="Times New Roman"/>
          <w:sz w:val="24"/>
          <w:szCs w:val="24"/>
        </w:rPr>
        <w:t>, Ж.А.</w:t>
      </w:r>
      <w:r w:rsidRPr="00FE789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FE7892">
        <w:rPr>
          <w:rFonts w:ascii="Times New Roman" w:eastAsia="Calibri" w:hAnsi="Times New Roman" w:cs="Times New Roman"/>
          <w:sz w:val="24"/>
          <w:szCs w:val="24"/>
        </w:rPr>
        <w:t>Бажукова</w:t>
      </w:r>
      <w:proofErr w:type="spellEnd"/>
      <w:r w:rsidRPr="00FE789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E7892">
        <w:rPr>
          <w:rFonts w:ascii="Times New Roman" w:eastAsia="Calibri" w:hAnsi="Times New Roman" w:cs="Times New Roman"/>
          <w:sz w:val="24"/>
          <w:szCs w:val="24"/>
        </w:rPr>
        <w:t>Плоцкая</w:t>
      </w:r>
      <w:proofErr w:type="spellEnd"/>
      <w:r w:rsidRPr="00FE7892">
        <w:rPr>
          <w:rFonts w:ascii="Times New Roman" w:eastAsia="Calibri" w:hAnsi="Times New Roman" w:cs="Times New Roman"/>
          <w:sz w:val="24"/>
          <w:szCs w:val="24"/>
        </w:rPr>
        <w:t xml:space="preserve"> О.А. </w:t>
      </w:r>
      <w:r w:rsidRPr="00FE7892">
        <w:rPr>
          <w:rFonts w:ascii="Times New Roman" w:eastAsia="Calibri" w:hAnsi="Times New Roman" w:cs="Times New Roman"/>
          <w:i/>
          <w:sz w:val="24"/>
          <w:szCs w:val="24"/>
        </w:rPr>
        <w:t xml:space="preserve">Внешние </w:t>
      </w:r>
      <w:proofErr w:type="spellStart"/>
      <w:r w:rsidRPr="00FE7892">
        <w:rPr>
          <w:rFonts w:ascii="Times New Roman" w:eastAsia="Calibri" w:hAnsi="Times New Roman" w:cs="Times New Roman"/>
          <w:i/>
          <w:sz w:val="24"/>
          <w:szCs w:val="24"/>
        </w:rPr>
        <w:t>совметители</w:t>
      </w:r>
      <w:proofErr w:type="spellEnd"/>
      <w:r w:rsidRPr="00FE7892">
        <w:rPr>
          <w:rFonts w:ascii="Times New Roman" w:eastAsia="Calibri" w:hAnsi="Times New Roman" w:cs="Times New Roman"/>
          <w:i/>
          <w:sz w:val="24"/>
          <w:szCs w:val="24"/>
        </w:rPr>
        <w:t>:</w:t>
      </w:r>
      <w:r w:rsidRPr="00FE789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E7892">
        <w:rPr>
          <w:rFonts w:ascii="Times New Roman" w:eastAsia="Calibri" w:hAnsi="Times New Roman" w:cs="Times New Roman"/>
          <w:sz w:val="24"/>
          <w:szCs w:val="24"/>
        </w:rPr>
        <w:t xml:space="preserve">А.Ю. Епихин, Я.И. Бобков. </w:t>
      </w:r>
    </w:p>
    <w:p w:rsidR="002E2601" w:rsidRDefault="00FE7892" w:rsidP="00FE7892">
      <w:pPr>
        <w:tabs>
          <w:tab w:val="left" w:pos="142"/>
        </w:tabs>
        <w:suppressAutoHyphens/>
        <w:spacing w:after="0" w:line="240" w:lineRule="auto"/>
        <w:ind w:left="-11" w:right="-14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E789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FE7892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2E2601" w:rsidRDefault="002E2601" w:rsidP="00FE7892">
      <w:pPr>
        <w:tabs>
          <w:tab w:val="left" w:pos="142"/>
        </w:tabs>
        <w:suppressAutoHyphens/>
        <w:spacing w:after="0" w:line="240" w:lineRule="auto"/>
        <w:ind w:left="-11" w:right="-14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2" w:name="_GoBack"/>
      <w:bookmarkEnd w:id="2"/>
    </w:p>
    <w:p w:rsidR="002E2601" w:rsidRDefault="002E2601" w:rsidP="00FE7892">
      <w:pPr>
        <w:tabs>
          <w:tab w:val="left" w:pos="142"/>
        </w:tabs>
        <w:suppressAutoHyphens/>
        <w:spacing w:after="0" w:line="240" w:lineRule="auto"/>
        <w:ind w:left="-11" w:right="-14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E2601" w:rsidRDefault="002E2601" w:rsidP="00FE7892">
      <w:pPr>
        <w:tabs>
          <w:tab w:val="left" w:pos="142"/>
        </w:tabs>
        <w:suppressAutoHyphens/>
        <w:spacing w:after="0" w:line="240" w:lineRule="auto"/>
        <w:ind w:left="-11" w:right="-14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E2601" w:rsidRDefault="002E2601" w:rsidP="00FE7892">
      <w:pPr>
        <w:tabs>
          <w:tab w:val="left" w:pos="142"/>
        </w:tabs>
        <w:suppressAutoHyphens/>
        <w:spacing w:after="0" w:line="240" w:lineRule="auto"/>
        <w:ind w:left="-11" w:right="-14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E2601" w:rsidRPr="00FE7892" w:rsidRDefault="002E2601" w:rsidP="00FE7892">
      <w:pPr>
        <w:tabs>
          <w:tab w:val="left" w:pos="142"/>
        </w:tabs>
        <w:suppressAutoHyphens/>
        <w:spacing w:after="0" w:line="240" w:lineRule="auto"/>
        <w:ind w:left="-11" w:right="-14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E7892" w:rsidRPr="00FE7892" w:rsidRDefault="00FE7892" w:rsidP="00FE7892">
      <w:pPr>
        <w:tabs>
          <w:tab w:val="left" w:pos="142"/>
        </w:tabs>
        <w:suppressAutoHyphens/>
        <w:spacing w:after="0" w:line="240" w:lineRule="auto"/>
        <w:ind w:left="-11" w:right="-142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E789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Публикации научных и учебно-методических материалов </w:t>
      </w:r>
      <w:r w:rsidRPr="00FE7892">
        <w:rPr>
          <w:rFonts w:ascii="Times New Roman" w:eastAsia="Calibri" w:hAnsi="Times New Roman" w:cs="Times New Roman"/>
          <w:sz w:val="24"/>
          <w:szCs w:val="24"/>
        </w:rPr>
        <w:t xml:space="preserve">приведены в </w:t>
      </w:r>
      <w:r w:rsidRPr="00FE7892">
        <w:rPr>
          <w:rFonts w:ascii="Times New Roman" w:eastAsia="Calibri" w:hAnsi="Times New Roman" w:cs="Times New Roman"/>
          <w:i/>
          <w:sz w:val="24"/>
          <w:szCs w:val="24"/>
        </w:rPr>
        <w:t>табл. 1</w:t>
      </w:r>
      <w:r w:rsidRPr="00FE7892"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</w:p>
    <w:p w:rsidR="00FE7892" w:rsidRPr="00FE7892" w:rsidRDefault="00FE7892" w:rsidP="00FE7892">
      <w:pPr>
        <w:tabs>
          <w:tab w:val="left" w:pos="142"/>
        </w:tabs>
        <w:suppressAutoHyphens/>
        <w:spacing w:after="0" w:line="240" w:lineRule="auto"/>
        <w:ind w:left="-11" w:right="-142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E7892">
        <w:rPr>
          <w:rFonts w:ascii="Times New Roman" w:eastAsia="Calibri" w:hAnsi="Times New Roman" w:cs="Times New Roman"/>
          <w:sz w:val="24"/>
          <w:szCs w:val="24"/>
        </w:rPr>
        <w:t>Таблица 1</w:t>
      </w:r>
    </w:p>
    <w:p w:rsidR="00FE7892" w:rsidRPr="00FE7892" w:rsidRDefault="00FE7892" w:rsidP="00FE7892">
      <w:pPr>
        <w:tabs>
          <w:tab w:val="left" w:pos="142"/>
        </w:tabs>
        <w:suppressAutoHyphens/>
        <w:spacing w:after="0" w:line="240" w:lineRule="auto"/>
        <w:ind w:left="-11" w:right="-142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FE7892">
        <w:rPr>
          <w:rFonts w:ascii="Times New Roman" w:eastAsia="Calibri" w:hAnsi="Times New Roman" w:cs="Times New Roman"/>
          <w:i/>
          <w:sz w:val="24"/>
          <w:szCs w:val="24"/>
        </w:rPr>
        <w:t xml:space="preserve">Публикации исполнителей прикладного научного исследования </w:t>
      </w:r>
    </w:p>
    <w:p w:rsidR="00FE7892" w:rsidRPr="00FE7892" w:rsidRDefault="00FE7892" w:rsidP="00FE7892">
      <w:pPr>
        <w:tabs>
          <w:tab w:val="left" w:pos="142"/>
        </w:tabs>
        <w:suppressAutoHyphens/>
        <w:spacing w:after="0" w:line="240" w:lineRule="auto"/>
        <w:ind w:left="-11" w:right="-1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FE7892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«Правовое регулирование общественных отношений в условиях конвергенции частного и публичного права»</w:t>
      </w:r>
    </w:p>
    <w:tbl>
      <w:tblPr>
        <w:tblW w:w="9405" w:type="dxa"/>
        <w:tblInd w:w="250" w:type="dxa"/>
        <w:tblLayout w:type="fixed"/>
        <w:tblLook w:val="0420" w:firstRow="1" w:lastRow="0" w:firstColumn="0" w:lastColumn="0" w:noHBand="0" w:noVBand="1"/>
      </w:tblPr>
      <w:tblGrid>
        <w:gridCol w:w="2181"/>
        <w:gridCol w:w="709"/>
        <w:gridCol w:w="421"/>
        <w:gridCol w:w="425"/>
        <w:gridCol w:w="425"/>
        <w:gridCol w:w="425"/>
        <w:gridCol w:w="567"/>
        <w:gridCol w:w="425"/>
        <w:gridCol w:w="425"/>
        <w:gridCol w:w="567"/>
        <w:gridCol w:w="425"/>
        <w:gridCol w:w="426"/>
        <w:gridCol w:w="425"/>
        <w:gridCol w:w="425"/>
        <w:gridCol w:w="567"/>
        <w:gridCol w:w="567"/>
      </w:tblGrid>
      <w:tr w:rsidR="00FE7892" w:rsidRPr="00FE7892" w:rsidTr="005E199A">
        <w:trPr>
          <w:trHeight w:val="255"/>
        </w:trPr>
        <w:tc>
          <w:tcPr>
            <w:tcW w:w="2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892" w:rsidRPr="00FE7892" w:rsidRDefault="00FE7892" w:rsidP="00FE78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9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Кафедра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FE7892" w:rsidRPr="00FE7892" w:rsidRDefault="00FE7892" w:rsidP="00FE7892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92">
              <w:rPr>
                <w:rFonts w:ascii="Times New Roman" w:eastAsia="Times New Roman" w:hAnsi="Times New Roman" w:cs="Times New Roman"/>
                <w:lang w:eastAsia="ru-RU"/>
              </w:rPr>
              <w:t>Количество исполнителей</w:t>
            </w:r>
          </w:p>
        </w:tc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FE7892" w:rsidRPr="00FE7892" w:rsidRDefault="00FE7892" w:rsidP="00FE7892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92">
              <w:rPr>
                <w:rFonts w:ascii="Times New Roman" w:eastAsia="Times New Roman" w:hAnsi="Times New Roman" w:cs="Times New Roman"/>
                <w:lang w:eastAsia="ru-RU"/>
              </w:rPr>
              <w:t>Монографии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extDirection w:val="btLr"/>
            <w:hideMark/>
          </w:tcPr>
          <w:p w:rsidR="00FE7892" w:rsidRPr="00FE7892" w:rsidRDefault="00FE7892" w:rsidP="00FE7892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92">
              <w:rPr>
                <w:rFonts w:ascii="Times New Roman" w:eastAsia="Times New Roman" w:hAnsi="Times New Roman" w:cs="Times New Roman"/>
                <w:lang w:eastAsia="ru-RU"/>
              </w:rPr>
              <w:t>Учебные пособия</w:t>
            </w:r>
          </w:p>
        </w:tc>
        <w:tc>
          <w:tcPr>
            <w:tcW w:w="28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7892" w:rsidRPr="00FE7892" w:rsidRDefault="00FE7892" w:rsidP="00FE78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92">
              <w:rPr>
                <w:rFonts w:ascii="Times New Roman" w:eastAsia="Times New Roman" w:hAnsi="Times New Roman" w:cs="Times New Roman"/>
                <w:lang w:eastAsia="ru-RU"/>
              </w:rPr>
              <w:t>Статьи в журналах</w:t>
            </w:r>
          </w:p>
        </w:tc>
        <w:tc>
          <w:tcPr>
            <w:tcW w:w="283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7892" w:rsidRPr="00FE7892" w:rsidRDefault="00FE7892" w:rsidP="00FE78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92">
              <w:rPr>
                <w:rFonts w:ascii="Times New Roman" w:eastAsia="Times New Roman" w:hAnsi="Times New Roman" w:cs="Times New Roman"/>
                <w:lang w:eastAsia="ru-RU"/>
              </w:rPr>
              <w:t>Материалы конференций</w:t>
            </w:r>
          </w:p>
        </w:tc>
      </w:tr>
      <w:tr w:rsidR="00FE7892" w:rsidRPr="00FE7892" w:rsidTr="005E199A">
        <w:trPr>
          <w:cantSplit/>
          <w:trHeight w:val="1827"/>
        </w:trPr>
        <w:tc>
          <w:tcPr>
            <w:tcW w:w="2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892" w:rsidRPr="00FE7892" w:rsidRDefault="00FE7892" w:rsidP="00FE78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E7892" w:rsidRPr="00FE7892" w:rsidRDefault="00FE7892" w:rsidP="00FE78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892" w:rsidRPr="00FE7892" w:rsidRDefault="00FE7892" w:rsidP="00FE78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7892" w:rsidRPr="00FE7892" w:rsidRDefault="00FE7892" w:rsidP="00FE78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FE7892" w:rsidRPr="00FE7892" w:rsidRDefault="00FE7892" w:rsidP="00FE7892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92">
              <w:rPr>
                <w:rFonts w:ascii="Times New Roman" w:eastAsia="Times New Roman" w:hAnsi="Times New Roman" w:cs="Times New Roman"/>
                <w:lang w:eastAsia="ru-RU"/>
              </w:rPr>
              <w:t>зарубежные издания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hideMark/>
          </w:tcPr>
          <w:p w:rsidR="00FE7892" w:rsidRPr="00FE7892" w:rsidRDefault="00FE7892" w:rsidP="00FE7892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92">
              <w:rPr>
                <w:rFonts w:ascii="Times New Roman" w:eastAsia="Times New Roman" w:hAnsi="Times New Roman" w:cs="Times New Roman"/>
                <w:lang w:eastAsia="ru-RU"/>
              </w:rPr>
              <w:t>Вак,WS,Scopus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FE7892" w:rsidRPr="00FE7892" w:rsidRDefault="00FE7892" w:rsidP="00FE7892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92">
              <w:rPr>
                <w:rFonts w:ascii="Times New Roman" w:eastAsia="Times New Roman" w:hAnsi="Times New Roman" w:cs="Times New Roman"/>
                <w:lang w:eastAsia="ru-RU"/>
              </w:rPr>
              <w:t>РИНЦ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FE7892" w:rsidRPr="00FE7892" w:rsidRDefault="00FE7892" w:rsidP="00FE7892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92">
              <w:rPr>
                <w:rFonts w:ascii="Times New Roman" w:eastAsia="Times New Roman" w:hAnsi="Times New Roman" w:cs="Times New Roman"/>
                <w:lang w:eastAsia="ru-RU"/>
              </w:rPr>
              <w:t>другие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FE7892" w:rsidRPr="00FE7892" w:rsidRDefault="00FE7892" w:rsidP="00FE7892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9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FE7892" w:rsidRPr="00FE7892" w:rsidRDefault="00FE7892" w:rsidP="00FE7892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92">
              <w:rPr>
                <w:rFonts w:ascii="Times New Roman" w:eastAsia="Times New Roman" w:hAnsi="Times New Roman" w:cs="Times New Roman"/>
                <w:lang w:eastAsia="ru-RU"/>
              </w:rPr>
              <w:t>активность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FE7892" w:rsidRPr="00FE7892" w:rsidRDefault="00FE7892" w:rsidP="00FE7892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92">
              <w:rPr>
                <w:rFonts w:ascii="Times New Roman" w:eastAsia="Times New Roman" w:hAnsi="Times New Roman" w:cs="Times New Roman"/>
                <w:lang w:eastAsia="ru-RU"/>
              </w:rPr>
              <w:t>международные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FE7892" w:rsidRPr="00FE7892" w:rsidRDefault="00FE7892" w:rsidP="00FE7892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92">
              <w:rPr>
                <w:rFonts w:ascii="Times New Roman" w:eastAsia="Times New Roman" w:hAnsi="Times New Roman" w:cs="Times New Roman"/>
                <w:lang w:eastAsia="ru-RU"/>
              </w:rPr>
              <w:t>всероссийские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FE7892" w:rsidRPr="00FE7892" w:rsidRDefault="00FE7892" w:rsidP="00FE7892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92">
              <w:rPr>
                <w:rFonts w:ascii="Times New Roman" w:eastAsia="Times New Roman" w:hAnsi="Times New Roman" w:cs="Times New Roman"/>
                <w:lang w:eastAsia="ru-RU"/>
              </w:rPr>
              <w:t>другие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FE7892" w:rsidRPr="00FE7892" w:rsidRDefault="00FE7892" w:rsidP="00FE7892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9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FE7892" w:rsidRPr="00FE7892" w:rsidRDefault="00FE7892" w:rsidP="00FE7892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92">
              <w:rPr>
                <w:rFonts w:ascii="Times New Roman" w:eastAsia="Times New Roman" w:hAnsi="Times New Roman" w:cs="Times New Roman"/>
                <w:lang w:eastAsia="ru-RU"/>
              </w:rPr>
              <w:t>активность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FE7892" w:rsidRPr="00FE7892" w:rsidRDefault="00FE7892" w:rsidP="00FE7892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92">
              <w:rPr>
                <w:rFonts w:ascii="Times New Roman" w:eastAsia="Times New Roman" w:hAnsi="Times New Roman" w:cs="Times New Roman"/>
                <w:lang w:eastAsia="ru-RU"/>
              </w:rPr>
              <w:t>выступления</w:t>
            </w:r>
          </w:p>
        </w:tc>
      </w:tr>
      <w:tr w:rsidR="00FE7892" w:rsidRPr="00FE7892" w:rsidTr="005E199A">
        <w:trPr>
          <w:trHeight w:val="540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892" w:rsidRPr="00FE7892" w:rsidRDefault="00FE7892" w:rsidP="00FE7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Государственно-правовых дисциплин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7892" w:rsidRPr="00FE7892" w:rsidRDefault="00FE7892" w:rsidP="00FE7892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7892" w:rsidRPr="00FE7892" w:rsidRDefault="00FE7892" w:rsidP="00FE78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E7892" w:rsidRPr="00FE7892" w:rsidRDefault="00FE7892" w:rsidP="00FE78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7892" w:rsidRPr="00FE7892" w:rsidRDefault="00FE7892" w:rsidP="00FE78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E7892" w:rsidRPr="00FE7892" w:rsidRDefault="00FE7892" w:rsidP="00FE78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7892" w:rsidRPr="00FE7892" w:rsidRDefault="00FE7892" w:rsidP="00FE78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7892" w:rsidRPr="00FE7892" w:rsidRDefault="00FE7892" w:rsidP="00FE78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7892" w:rsidRPr="00FE7892" w:rsidRDefault="00FE7892" w:rsidP="00FE78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7892" w:rsidRPr="00FE7892" w:rsidRDefault="00FE7892" w:rsidP="00FE78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7892" w:rsidRPr="00FE7892" w:rsidRDefault="00FE7892" w:rsidP="00FE78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7892" w:rsidRPr="00FE7892" w:rsidRDefault="00FE7892" w:rsidP="00FE78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7892" w:rsidRPr="00FE7892" w:rsidRDefault="00FE7892" w:rsidP="00FE78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7892" w:rsidRPr="00FE7892" w:rsidRDefault="00FE7892" w:rsidP="00FE78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7892" w:rsidRPr="00FE7892" w:rsidRDefault="00FE7892" w:rsidP="00FE78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7892" w:rsidRPr="00FE7892" w:rsidRDefault="00FE7892" w:rsidP="00FE78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E7892" w:rsidRPr="00FE7892" w:rsidTr="005E199A">
        <w:trPr>
          <w:trHeight w:val="480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892" w:rsidRPr="00FE7892" w:rsidRDefault="00FE7892" w:rsidP="00FE7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Конституционного и муниципального права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7892" w:rsidRPr="00FE7892" w:rsidRDefault="00FE7892" w:rsidP="00FE78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7892" w:rsidRPr="00FE7892" w:rsidRDefault="00FE7892" w:rsidP="00FE78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7892" w:rsidRPr="00FE7892" w:rsidRDefault="00FE7892" w:rsidP="00FE78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7892" w:rsidRPr="00FE7892" w:rsidRDefault="00FE7892" w:rsidP="00FE78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E7892" w:rsidRPr="00FE7892" w:rsidRDefault="00FE7892" w:rsidP="00FE78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7892" w:rsidRPr="00FE7892" w:rsidRDefault="00FE7892" w:rsidP="00FE78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7892" w:rsidRPr="00FE7892" w:rsidRDefault="00FE7892" w:rsidP="00FE78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7892" w:rsidRPr="00FE7892" w:rsidRDefault="00FE7892" w:rsidP="00FE78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7892" w:rsidRPr="00FE7892" w:rsidRDefault="00FE7892" w:rsidP="00FE78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7892" w:rsidRPr="00FE7892" w:rsidRDefault="00FE7892" w:rsidP="00FE78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7892" w:rsidRPr="00FE7892" w:rsidRDefault="00FE7892" w:rsidP="00FE78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7892" w:rsidRPr="00FE7892" w:rsidRDefault="00FE7892" w:rsidP="00FE78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7892" w:rsidRPr="00FE7892" w:rsidRDefault="00FE7892" w:rsidP="00FE78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7892" w:rsidRPr="00FE7892" w:rsidRDefault="00FE7892" w:rsidP="00FE78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7892" w:rsidRPr="00FE7892" w:rsidRDefault="00FE7892" w:rsidP="00FE78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E7892" w:rsidRPr="00FE7892" w:rsidTr="005E199A">
        <w:trPr>
          <w:trHeight w:val="540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892" w:rsidRPr="00FE7892" w:rsidRDefault="00FE7892" w:rsidP="00FE7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Гражданского права и процесса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892" w:rsidRPr="00FE7892" w:rsidRDefault="00FE7892" w:rsidP="00FE78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892" w:rsidRPr="00FE7892" w:rsidRDefault="00FE7892" w:rsidP="00FE78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892" w:rsidRPr="00FE7892" w:rsidRDefault="00FE7892" w:rsidP="00FE78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892" w:rsidRPr="00FE7892" w:rsidRDefault="00FE7892" w:rsidP="00FE78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E7892" w:rsidRPr="00FE7892" w:rsidRDefault="00FE7892" w:rsidP="00FE78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892" w:rsidRPr="00FE7892" w:rsidRDefault="00FE7892" w:rsidP="00FE78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892" w:rsidRPr="00FE7892" w:rsidRDefault="00FE7892" w:rsidP="00FE78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892" w:rsidRPr="00FE7892" w:rsidRDefault="00FE7892" w:rsidP="00FE78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892" w:rsidRPr="00FE7892" w:rsidRDefault="00FE7892" w:rsidP="00FE78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892" w:rsidRPr="00FE7892" w:rsidRDefault="00FE7892" w:rsidP="00FE78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892" w:rsidRPr="00FE7892" w:rsidRDefault="00FE7892" w:rsidP="00FE78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892" w:rsidRPr="00FE7892" w:rsidRDefault="00FE7892" w:rsidP="00FE78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892" w:rsidRPr="00FE7892" w:rsidRDefault="00FE7892" w:rsidP="00FE78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892" w:rsidRPr="00FE7892" w:rsidRDefault="00FE7892" w:rsidP="00FE78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892" w:rsidRPr="00FE7892" w:rsidRDefault="00FE7892" w:rsidP="00FE78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FE7892" w:rsidRPr="00FE7892" w:rsidTr="005E199A">
        <w:trPr>
          <w:trHeight w:val="480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892" w:rsidRPr="00FE7892" w:rsidRDefault="00FE7892" w:rsidP="00FE7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Уголовного права и криминологии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892" w:rsidRPr="00FE7892" w:rsidRDefault="00FE7892" w:rsidP="00FE78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892" w:rsidRPr="00FE7892" w:rsidRDefault="00FE7892" w:rsidP="00FE78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892" w:rsidRPr="00FE7892" w:rsidRDefault="00FE7892" w:rsidP="00FE78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892" w:rsidRPr="00FE7892" w:rsidRDefault="00FE7892" w:rsidP="00FE78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E7892" w:rsidRPr="00FE7892" w:rsidRDefault="00FE7892" w:rsidP="00FE78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892" w:rsidRPr="00FE7892" w:rsidRDefault="00FE7892" w:rsidP="00FE78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892" w:rsidRPr="00FE7892" w:rsidRDefault="00FE7892" w:rsidP="00FE78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892" w:rsidRPr="00FE7892" w:rsidRDefault="00FE7892" w:rsidP="00FE78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892" w:rsidRPr="00FE7892" w:rsidRDefault="00FE7892" w:rsidP="00FE78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892" w:rsidRPr="00FE7892" w:rsidRDefault="00FE7892" w:rsidP="00FE78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892" w:rsidRPr="00FE7892" w:rsidRDefault="00FE7892" w:rsidP="00FE78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892" w:rsidRPr="00FE7892" w:rsidRDefault="00FE7892" w:rsidP="00FE78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892" w:rsidRPr="00FE7892" w:rsidRDefault="00FE7892" w:rsidP="00FE78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892" w:rsidRPr="00FE7892" w:rsidRDefault="00FE7892" w:rsidP="00FE78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892" w:rsidRPr="00FE7892" w:rsidRDefault="00FE7892" w:rsidP="00FE78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FE7892" w:rsidRPr="00FE7892" w:rsidTr="005E199A">
        <w:trPr>
          <w:trHeight w:val="465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892" w:rsidRPr="00FE7892" w:rsidRDefault="00FE7892" w:rsidP="00FE7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Уголовного процесса и прокурорского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892" w:rsidRPr="00FE7892" w:rsidRDefault="00FE7892" w:rsidP="00FE78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892" w:rsidRPr="00FE7892" w:rsidRDefault="00FE7892" w:rsidP="00FE78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892" w:rsidRPr="00FE7892" w:rsidRDefault="00FE7892" w:rsidP="00FE78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892" w:rsidRPr="00FE7892" w:rsidRDefault="00FE7892" w:rsidP="00FE78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E7892" w:rsidRPr="00FE7892" w:rsidRDefault="00FE7892" w:rsidP="00FE78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892" w:rsidRPr="00FE7892" w:rsidRDefault="00FE7892" w:rsidP="00FE78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892" w:rsidRPr="00FE7892" w:rsidRDefault="00FE7892" w:rsidP="00FE78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892" w:rsidRPr="00FE7892" w:rsidRDefault="00FE7892" w:rsidP="00FE78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892" w:rsidRPr="00FE7892" w:rsidRDefault="00FE7892" w:rsidP="00FE78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892" w:rsidRPr="00FE7892" w:rsidRDefault="00FE7892" w:rsidP="00FE78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892" w:rsidRPr="00FE7892" w:rsidRDefault="00FE7892" w:rsidP="00FE78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892" w:rsidRPr="00FE7892" w:rsidRDefault="00FE7892" w:rsidP="00FE78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892" w:rsidRPr="00FE7892" w:rsidRDefault="00FE7892" w:rsidP="00FE78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892" w:rsidRPr="00FE7892" w:rsidRDefault="00FE7892" w:rsidP="00FE78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892" w:rsidRPr="00FE7892" w:rsidRDefault="00FE7892" w:rsidP="00FE78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FE7892" w:rsidRPr="00FE7892" w:rsidTr="005E199A">
        <w:trPr>
          <w:trHeight w:val="597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892" w:rsidRPr="00FE7892" w:rsidRDefault="00FE7892" w:rsidP="00FE7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Истории и теории государства и права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892" w:rsidRPr="00FE7892" w:rsidRDefault="00FE7892" w:rsidP="00FE78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1,25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892" w:rsidRPr="00FE7892" w:rsidRDefault="00FE7892" w:rsidP="00FE78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892" w:rsidRPr="00FE7892" w:rsidRDefault="00FE7892" w:rsidP="00FE78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892" w:rsidRPr="00FE7892" w:rsidRDefault="00FE7892" w:rsidP="00FE78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E7892" w:rsidRPr="00FE7892" w:rsidRDefault="00FE7892" w:rsidP="00FE78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892" w:rsidRPr="00FE7892" w:rsidRDefault="00FE7892" w:rsidP="00FE78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892" w:rsidRPr="00FE7892" w:rsidRDefault="00FE7892" w:rsidP="00FE78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892" w:rsidRPr="00FE7892" w:rsidRDefault="00FE7892" w:rsidP="00FE78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892" w:rsidRPr="00FE7892" w:rsidRDefault="00FE7892" w:rsidP="00FE78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892" w:rsidRPr="00FE7892" w:rsidRDefault="00FE7892" w:rsidP="00FE78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892" w:rsidRPr="00FE7892" w:rsidRDefault="00FE7892" w:rsidP="00FE78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892" w:rsidRPr="00FE7892" w:rsidRDefault="00FE7892" w:rsidP="00FE78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892" w:rsidRPr="00FE7892" w:rsidRDefault="00FE7892" w:rsidP="00FE78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892" w:rsidRPr="00FE7892" w:rsidRDefault="00FE7892" w:rsidP="00FE78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892" w:rsidRPr="00FE7892" w:rsidRDefault="00FE7892" w:rsidP="00FE78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7892" w:rsidRPr="00FE7892" w:rsidTr="005E199A">
        <w:trPr>
          <w:trHeight w:val="363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00FF00"/>
            <w:noWrap/>
            <w:vAlign w:val="bottom"/>
            <w:hideMark/>
          </w:tcPr>
          <w:p w:rsidR="00FE7892" w:rsidRPr="00FE7892" w:rsidRDefault="00FE7892" w:rsidP="00FE78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теме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FF00" w:fill="00FF00"/>
            <w:noWrap/>
            <w:vAlign w:val="center"/>
            <w:hideMark/>
          </w:tcPr>
          <w:p w:rsidR="00FE7892" w:rsidRPr="00FE7892" w:rsidRDefault="00FE7892" w:rsidP="00FE7892">
            <w:pPr>
              <w:suppressAutoHyphens/>
              <w:spacing w:after="0" w:line="240" w:lineRule="auto"/>
              <w:ind w:left="-266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15,25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00FF00"/>
            <w:noWrap/>
            <w:vAlign w:val="center"/>
            <w:hideMark/>
          </w:tcPr>
          <w:p w:rsidR="00FE7892" w:rsidRPr="00FE7892" w:rsidRDefault="00FE7892" w:rsidP="00FE78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FF00" w:fill="00FF00"/>
            <w:noWrap/>
            <w:vAlign w:val="center"/>
            <w:hideMark/>
          </w:tcPr>
          <w:p w:rsidR="00FE7892" w:rsidRPr="00FE7892" w:rsidRDefault="00FE7892" w:rsidP="00FE78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FF00" w:fill="00FF00"/>
            <w:noWrap/>
            <w:vAlign w:val="center"/>
            <w:hideMark/>
          </w:tcPr>
          <w:p w:rsidR="00FE7892" w:rsidRPr="00FE7892" w:rsidRDefault="00FE7892" w:rsidP="00FE78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00FF00"/>
            <w:noWrap/>
            <w:vAlign w:val="center"/>
            <w:hideMark/>
          </w:tcPr>
          <w:p w:rsidR="00FE7892" w:rsidRPr="00FE7892" w:rsidRDefault="00FE7892" w:rsidP="00FE78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00FF00"/>
            <w:noWrap/>
            <w:vAlign w:val="center"/>
            <w:hideMark/>
          </w:tcPr>
          <w:p w:rsidR="00FE7892" w:rsidRPr="00FE7892" w:rsidRDefault="00FE7892" w:rsidP="00FE78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00FF00"/>
            <w:noWrap/>
            <w:vAlign w:val="center"/>
            <w:hideMark/>
          </w:tcPr>
          <w:p w:rsidR="00FE7892" w:rsidRPr="00FE7892" w:rsidRDefault="00FE7892" w:rsidP="00FE78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00FF00"/>
            <w:noWrap/>
            <w:vAlign w:val="center"/>
            <w:hideMark/>
          </w:tcPr>
          <w:p w:rsidR="00FE7892" w:rsidRPr="00FE7892" w:rsidRDefault="00FE7892" w:rsidP="00FE78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00FF00"/>
            <w:noWrap/>
            <w:vAlign w:val="center"/>
            <w:hideMark/>
          </w:tcPr>
          <w:p w:rsidR="00FE7892" w:rsidRPr="00FE7892" w:rsidRDefault="00FE7892" w:rsidP="00FE78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00FF00"/>
            <w:noWrap/>
            <w:vAlign w:val="center"/>
            <w:hideMark/>
          </w:tcPr>
          <w:p w:rsidR="00FE7892" w:rsidRPr="00FE7892" w:rsidRDefault="00FE7892" w:rsidP="00FE78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00FF00"/>
            <w:noWrap/>
            <w:vAlign w:val="center"/>
            <w:hideMark/>
          </w:tcPr>
          <w:p w:rsidR="00FE7892" w:rsidRPr="00FE7892" w:rsidRDefault="00FE7892" w:rsidP="00FE78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00FF00"/>
            <w:noWrap/>
            <w:vAlign w:val="center"/>
            <w:hideMark/>
          </w:tcPr>
          <w:p w:rsidR="00FE7892" w:rsidRPr="00FE7892" w:rsidRDefault="00FE7892" w:rsidP="00FE78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00FF00"/>
            <w:noWrap/>
            <w:vAlign w:val="center"/>
            <w:hideMark/>
          </w:tcPr>
          <w:p w:rsidR="00FE7892" w:rsidRPr="00FE7892" w:rsidRDefault="00FE7892" w:rsidP="00FE78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00FF00"/>
            <w:noWrap/>
            <w:vAlign w:val="center"/>
            <w:hideMark/>
          </w:tcPr>
          <w:p w:rsidR="00FE7892" w:rsidRPr="00FE7892" w:rsidRDefault="00FE7892" w:rsidP="00FE78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00FF00"/>
            <w:noWrap/>
            <w:vAlign w:val="center"/>
            <w:hideMark/>
          </w:tcPr>
          <w:p w:rsidR="00FE7892" w:rsidRPr="00FE7892" w:rsidRDefault="00FE7892" w:rsidP="00FE78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</w:tbl>
    <w:p w:rsidR="00FE7892" w:rsidRPr="00FE7892" w:rsidRDefault="00FE7892" w:rsidP="00FE7892">
      <w:pPr>
        <w:tabs>
          <w:tab w:val="left" w:pos="142"/>
        </w:tabs>
        <w:suppressAutoHyphens/>
        <w:spacing w:before="120" w:after="0" w:line="240" w:lineRule="auto"/>
        <w:ind w:left="-11" w:right="-142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  <w:r w:rsidRPr="00FE7892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FE7892" w:rsidRPr="00FE7892" w:rsidRDefault="00FE7892" w:rsidP="00FE7892">
      <w:pPr>
        <w:tabs>
          <w:tab w:val="left" w:pos="142"/>
        </w:tabs>
        <w:suppressAutoHyphens/>
        <w:spacing w:after="0" w:line="276" w:lineRule="auto"/>
        <w:ind w:left="-11" w:right="-142" w:firstLine="5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89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Защита диссертаций и участие в работе диссертационных советов.</w:t>
      </w:r>
      <w:r w:rsidRPr="00FE78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E7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Защита кандидатской диссертации </w:t>
      </w:r>
      <w:proofErr w:type="spellStart"/>
      <w:r w:rsidRPr="00FE789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Бобкова</w:t>
      </w:r>
      <w:proofErr w:type="spellEnd"/>
      <w:r w:rsidRPr="00FE7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Яна Игоревича на тему «</w:t>
      </w:r>
      <w:r w:rsidRPr="00FE789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ar-SA"/>
        </w:rPr>
        <w:t xml:space="preserve">Уголовно-процессуальный статус лиц, в отношении которых применяются меры государственной защиты и безопасности» (23.04.2015). </w:t>
      </w:r>
      <w:r w:rsidRPr="00FE78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Потапов В.Д. – член докторского диссертационного совета Д 521.023.02 (12.00.09 юридические науки) на базе негосударственного образовательного учреждения высшего профессионального образования «Московская академия экономики и права» (приказ № 144/</w:t>
      </w:r>
      <w:proofErr w:type="spellStart"/>
      <w:r w:rsidRPr="00FE7892">
        <w:rPr>
          <w:rFonts w:ascii="Times New Roman" w:eastAsia="Times New Roman" w:hAnsi="Times New Roman" w:cs="Times New Roman"/>
          <w:sz w:val="24"/>
          <w:szCs w:val="24"/>
          <w:lang w:eastAsia="ru-RU"/>
        </w:rPr>
        <w:t>нк</w:t>
      </w:r>
      <w:proofErr w:type="spellEnd"/>
      <w:r w:rsidRPr="00FE7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27.03.2014). </w:t>
      </w:r>
    </w:p>
    <w:p w:rsidR="00FE7892" w:rsidRPr="00FE7892" w:rsidRDefault="00FE7892" w:rsidP="00FE7892">
      <w:pPr>
        <w:tabs>
          <w:tab w:val="left" w:pos="142"/>
        </w:tabs>
        <w:suppressAutoHyphens/>
        <w:spacing w:after="0" w:line="276" w:lineRule="auto"/>
        <w:ind w:left="-11" w:right="-142" w:firstLine="57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7892">
        <w:rPr>
          <w:rFonts w:ascii="Times New Roman" w:eastAsia="Calibri" w:hAnsi="Times New Roman" w:cs="Times New Roman"/>
          <w:b/>
          <w:i/>
          <w:sz w:val="24"/>
          <w:szCs w:val="24"/>
        </w:rPr>
        <w:t>Тезисы основных результатов НИР и выводы</w:t>
      </w:r>
      <w:r w:rsidRPr="00FE789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FE7892">
        <w:rPr>
          <w:rFonts w:ascii="Times New Roman" w:eastAsia="Calibri" w:hAnsi="Times New Roman" w:cs="Times New Roman"/>
          <w:sz w:val="24"/>
          <w:szCs w:val="24"/>
        </w:rPr>
        <w:t>С учетом последних изменений законодательства проведено комплексное исследование теоретических и прикладных проблем обеспечения защиты прав и законных интересов защищаемого лица в уголовном процессе, обоснование необходимости его самостоятельного процессуального статуса. Проведено комплексное исследование охраны прав и законных интересов лица, в отношении которого ведется производство о применении принудительных мер медицинского характера. Проведены теоретические исследования роли уголовно-процессуальной деятельности по проверке обжалованных судебных решений в судах вышестоящей инстанции в контексте категорий «Исходные начала» в организации контрольно-проверочной деятельности по уголовным делам.</w:t>
      </w:r>
    </w:p>
    <w:p w:rsidR="00FE7892" w:rsidRPr="00FE7892" w:rsidRDefault="00FE7892" w:rsidP="00FE7892">
      <w:pPr>
        <w:tabs>
          <w:tab w:val="left" w:pos="142"/>
        </w:tabs>
        <w:suppressAutoHyphens/>
        <w:spacing w:after="0" w:line="276" w:lineRule="auto"/>
        <w:ind w:left="-11" w:right="-142" w:firstLine="57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78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рамках темы НИР также велись исследования в двух следующих направлениях: служебные отношения на государственной гражданской службе и конституционно-правовые отношения. В рамках первого направления сделаны выводы о проблемах в сфере оценки эффективности и результативности профессиональной служебной деятельности государственных гражданских служащих и сделаны предложения об использовании системы сбалансированных показателей. В рамках второго направления рассматривались вопросы досрочного прекращения полномочий законодательных (представительных) органов государственной власти субъектов РФ, в том числе с позиций конституционной ответственности; проблемы совершенствования законодательства в отношении Арктики и других регионов Севера России, прежде всего, с позиций предметов ведения этих регионов. В статьях, опубликованных в рамках данной темы НИР, сформулированы </w:t>
      </w:r>
      <w:r w:rsidRPr="00FE7892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некоторые предложения по решению выявленных проблем. Кроме того, были </w:t>
      </w:r>
      <w:proofErr w:type="gramStart"/>
      <w:r w:rsidRPr="00FE7892">
        <w:rPr>
          <w:rFonts w:ascii="Times New Roman" w:eastAsia="Times New Roman" w:hAnsi="Times New Roman" w:cs="Times New Roman"/>
          <w:sz w:val="24"/>
          <w:szCs w:val="24"/>
          <w:lang w:eastAsia="ar-SA"/>
        </w:rPr>
        <w:t>изучены  различные</w:t>
      </w:r>
      <w:proofErr w:type="gramEnd"/>
      <w:r w:rsidRPr="00FE78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подходы к оценке конституции как нормативного правового акта, к пониманию природы преамбулы конституции. Сделаны выводы о том, что преамбула носит нормативный характер и является интегративной частью нормативных положений Конституции РФ, а также о невозможности и отсутствии на сегодняшний день необходимости изменения преамбулы российской Конституции.</w:t>
      </w:r>
    </w:p>
    <w:p w:rsidR="00FE7892" w:rsidRPr="00FE7892" w:rsidRDefault="00FE7892" w:rsidP="00FE7892">
      <w:pPr>
        <w:tabs>
          <w:tab w:val="left" w:pos="142"/>
        </w:tabs>
        <w:suppressAutoHyphens/>
        <w:spacing w:after="0" w:line="276" w:lineRule="auto"/>
        <w:ind w:left="-11" w:right="-142" w:firstLine="57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78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теме исследований и индивидуальной теме </w:t>
      </w:r>
      <w:proofErr w:type="spellStart"/>
      <w:r w:rsidRPr="00FE7892">
        <w:rPr>
          <w:rFonts w:ascii="Times New Roman" w:eastAsia="Times New Roman" w:hAnsi="Times New Roman" w:cs="Times New Roman"/>
          <w:sz w:val="24"/>
          <w:szCs w:val="24"/>
          <w:lang w:eastAsia="ar-SA"/>
        </w:rPr>
        <w:t>А.В.Гудцовой</w:t>
      </w:r>
      <w:proofErr w:type="spellEnd"/>
      <w:r w:rsidRPr="00FE78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готовится к защите диссертация. Исследование юридических поступков в механизме правового регулирования показывает, что включение в содержание нормативной предпосылки требования к сознательному поведению субъекта, вступающего в правоотношение (наличие, в частности, дееспособности), не должно дублироваться в другой предпосылке - фактической – юридическом факте (в требовании к юридическим актам наличия сознательной направленности на правовые последствия или отсутствия таковой в юридических поступках), т. е. содержание предпосылок не должно пересекаться. Проводимое исследование позволило сделать вывод о том, критерий деления правомерных действий на юридические акты и юридические поступки по волевой (сознательной) направленности на юридические последствия не может быть в полной мере признан истинным. Предлагается снять имеющееся противоречие и положить в основу деления правомерных действий на юридические акты и юридические поступки критерий направленности на вступление в правоотношение в зависимости от характера </w:t>
      </w:r>
      <w:proofErr w:type="spellStart"/>
      <w:r w:rsidRPr="00FE7892">
        <w:rPr>
          <w:rFonts w:ascii="Times New Roman" w:eastAsia="Times New Roman" w:hAnsi="Times New Roman" w:cs="Times New Roman"/>
          <w:sz w:val="24"/>
          <w:szCs w:val="24"/>
          <w:lang w:eastAsia="ar-SA"/>
        </w:rPr>
        <w:t>межсубъектной</w:t>
      </w:r>
      <w:proofErr w:type="spellEnd"/>
      <w:r w:rsidRPr="00FE78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связи. Юридический поступок – это действие, направленное на возникновение, изменение или прекращение абсолютного правоотношения, а юридический акт – это действие, направленное на возникновение, изменение или прекращение относительного правоотношения.</w:t>
      </w:r>
    </w:p>
    <w:p w:rsidR="002620ED" w:rsidRPr="00D65A14" w:rsidRDefault="002620ED" w:rsidP="00FC5F03">
      <w:pPr>
        <w:pStyle w:val="2"/>
        <w:numPr>
          <w:ilvl w:val="0"/>
          <w:numId w:val="10"/>
        </w:numPr>
        <w:tabs>
          <w:tab w:val="left" w:pos="709"/>
          <w:tab w:val="left" w:pos="993"/>
          <w:tab w:val="left" w:pos="1134"/>
        </w:tabs>
        <w:spacing w:before="120"/>
        <w:jc w:val="both"/>
        <w:rPr>
          <w:rFonts w:ascii="Times New Roman" w:hAnsi="Times New Roman" w:cs="Times New Roman"/>
          <w:b/>
          <w:color w:val="auto"/>
          <w:sz w:val="24"/>
          <w:szCs w:val="24"/>
          <w:lang w:eastAsia="ru-RU"/>
        </w:rPr>
      </w:pPr>
      <w:r w:rsidRPr="00D65A14">
        <w:rPr>
          <w:rFonts w:ascii="Times New Roman" w:hAnsi="Times New Roman" w:cs="Times New Roman"/>
          <w:b/>
          <w:color w:val="auto"/>
          <w:sz w:val="24"/>
          <w:szCs w:val="24"/>
          <w:lang w:eastAsia="ru-RU"/>
        </w:rPr>
        <w:t>Подготовка заявок на участие в научных программах, грантах и проектах различных уровней</w:t>
      </w:r>
      <w:bookmarkEnd w:id="1"/>
    </w:p>
    <w:p w:rsidR="002620ED" w:rsidRPr="002620ED" w:rsidRDefault="002620ED" w:rsidP="002620ED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620ED">
        <w:rPr>
          <w:rFonts w:ascii="Times New Roman" w:hAnsi="Times New Roman" w:cs="Times New Roman"/>
          <w:sz w:val="24"/>
          <w:szCs w:val="24"/>
          <w:lang w:eastAsia="ru-RU"/>
        </w:rPr>
        <w:t>В 2015 г.</w:t>
      </w:r>
      <w:r w:rsidRPr="002620E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620ED">
        <w:rPr>
          <w:rFonts w:ascii="Times New Roman" w:hAnsi="Times New Roman" w:cs="Times New Roman"/>
          <w:sz w:val="24"/>
          <w:szCs w:val="24"/>
          <w:lang w:eastAsia="ru-RU"/>
        </w:rPr>
        <w:t xml:space="preserve">преподаватели и сотрудники ГОУ ВО </w:t>
      </w:r>
      <w:proofErr w:type="spellStart"/>
      <w:r w:rsidRPr="002620ED">
        <w:rPr>
          <w:rFonts w:ascii="Times New Roman" w:hAnsi="Times New Roman" w:cs="Times New Roman"/>
          <w:sz w:val="24"/>
          <w:szCs w:val="24"/>
          <w:lang w:eastAsia="ru-RU"/>
        </w:rPr>
        <w:t>КРАГСиУ</w:t>
      </w:r>
      <w:proofErr w:type="spellEnd"/>
      <w:r w:rsidRPr="002620ED">
        <w:rPr>
          <w:rFonts w:ascii="Times New Roman" w:hAnsi="Times New Roman" w:cs="Times New Roman"/>
          <w:sz w:val="24"/>
          <w:szCs w:val="24"/>
          <w:lang w:eastAsia="ru-RU"/>
        </w:rPr>
        <w:t xml:space="preserve"> приняли участие в следующих заявительных мероприятиях, связанных с их областью научных интересов:</w:t>
      </w:r>
    </w:p>
    <w:p w:rsidR="00FE7892" w:rsidRDefault="00FE7892" w:rsidP="00FE7892">
      <w:pPr>
        <w:pStyle w:val="a4"/>
        <w:numPr>
          <w:ilvl w:val="0"/>
          <w:numId w:val="8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499F">
        <w:rPr>
          <w:rFonts w:ascii="Times New Roman" w:hAnsi="Times New Roman" w:cs="Times New Roman"/>
          <w:sz w:val="24"/>
          <w:szCs w:val="24"/>
        </w:rPr>
        <w:t>Епихин А.Ю.</w:t>
      </w:r>
      <w:r>
        <w:rPr>
          <w:rFonts w:ascii="Times New Roman" w:hAnsi="Times New Roman" w:cs="Times New Roman"/>
          <w:sz w:val="24"/>
          <w:szCs w:val="24"/>
        </w:rPr>
        <w:t>(соисполнитель)</w:t>
      </w:r>
      <w:r w:rsidRPr="0026499F">
        <w:rPr>
          <w:rFonts w:ascii="Times New Roman" w:hAnsi="Times New Roman" w:cs="Times New Roman"/>
          <w:sz w:val="24"/>
          <w:szCs w:val="24"/>
        </w:rPr>
        <w:t xml:space="preserve"> Обеспечение безопасности нравственно-морального состояния молодежного социума в РФ в современных условиях экономических санкций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6499F">
        <w:rPr>
          <w:rFonts w:ascii="Times New Roman" w:hAnsi="Times New Roman" w:cs="Times New Roman"/>
          <w:sz w:val="24"/>
          <w:szCs w:val="24"/>
        </w:rPr>
        <w:t xml:space="preserve">Проект </w:t>
      </w:r>
      <w:r>
        <w:rPr>
          <w:rFonts w:ascii="Times New Roman" w:hAnsi="Times New Roman" w:cs="Times New Roman"/>
          <w:sz w:val="24"/>
          <w:szCs w:val="24"/>
        </w:rPr>
        <w:t>на проведение исследований в рамках</w:t>
      </w:r>
      <w:r w:rsidRPr="0026499F">
        <w:rPr>
          <w:rFonts w:ascii="Times New Roman" w:hAnsi="Times New Roman" w:cs="Times New Roman"/>
          <w:sz w:val="24"/>
          <w:szCs w:val="24"/>
        </w:rPr>
        <w:t xml:space="preserve"> РГНФ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649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Руководитель проекта: </w:t>
      </w:r>
      <w:proofErr w:type="spellStart"/>
      <w:r w:rsidRPr="0026499F">
        <w:rPr>
          <w:rFonts w:ascii="Times New Roman" w:hAnsi="Times New Roman" w:cs="Times New Roman"/>
          <w:sz w:val="24"/>
          <w:szCs w:val="24"/>
        </w:rPr>
        <w:t>Тасаков</w:t>
      </w:r>
      <w:proofErr w:type="spellEnd"/>
      <w:r w:rsidRPr="0026499F">
        <w:rPr>
          <w:rFonts w:ascii="Times New Roman" w:hAnsi="Times New Roman" w:cs="Times New Roman"/>
          <w:sz w:val="24"/>
          <w:szCs w:val="24"/>
        </w:rPr>
        <w:t xml:space="preserve"> С.В.</w:t>
      </w:r>
    </w:p>
    <w:p w:rsidR="002620ED" w:rsidRPr="00ED10E5" w:rsidRDefault="002620ED" w:rsidP="002620ED">
      <w:pPr>
        <w:pStyle w:val="a4"/>
        <w:numPr>
          <w:ilvl w:val="0"/>
          <w:numId w:val="8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10E5">
        <w:rPr>
          <w:rFonts w:ascii="Times New Roman" w:hAnsi="Times New Roman" w:cs="Times New Roman"/>
          <w:sz w:val="24"/>
          <w:szCs w:val="24"/>
        </w:rPr>
        <w:t xml:space="preserve">РГНФ. Региональный конкурс «Русский Север: история, современность, перспективы» 2016 – Республика Коми.  Всероссийская научная конференция «Стратегические приоритеты в управлении природно-ресурсным потенциалом Европейского Северо-Востока и Зоны Арктики». Руководитель - Нестерова Н.А. Исполнители -  </w:t>
      </w:r>
      <w:proofErr w:type="spellStart"/>
      <w:r w:rsidRPr="00ED10E5">
        <w:rPr>
          <w:rFonts w:ascii="Times New Roman" w:hAnsi="Times New Roman" w:cs="Times New Roman"/>
          <w:sz w:val="24"/>
          <w:szCs w:val="24"/>
        </w:rPr>
        <w:t>Плоцкая</w:t>
      </w:r>
      <w:proofErr w:type="spellEnd"/>
      <w:r w:rsidRPr="00ED10E5">
        <w:rPr>
          <w:rFonts w:ascii="Times New Roman" w:hAnsi="Times New Roman" w:cs="Times New Roman"/>
          <w:sz w:val="24"/>
          <w:szCs w:val="24"/>
        </w:rPr>
        <w:t xml:space="preserve"> О. А. Попов Д. А. Ткачёв С. А. Заявка № 16-13-11501.</w:t>
      </w:r>
    </w:p>
    <w:p w:rsidR="002620ED" w:rsidRPr="00831F64" w:rsidRDefault="002620ED" w:rsidP="002620ED">
      <w:pPr>
        <w:pStyle w:val="2"/>
        <w:tabs>
          <w:tab w:val="left" w:pos="709"/>
          <w:tab w:val="left" w:pos="993"/>
          <w:tab w:val="left" w:pos="1134"/>
        </w:tabs>
        <w:spacing w:before="120"/>
        <w:ind w:firstLine="567"/>
        <w:jc w:val="both"/>
        <w:rPr>
          <w:rFonts w:ascii="Times New Roman" w:hAnsi="Times New Roman" w:cs="Times New Roman"/>
          <w:b/>
          <w:color w:val="auto"/>
          <w:sz w:val="24"/>
          <w:szCs w:val="24"/>
          <w:lang w:eastAsia="ru-RU"/>
        </w:rPr>
      </w:pPr>
      <w:bookmarkStart w:id="3" w:name="_Toc441754970"/>
      <w:r>
        <w:rPr>
          <w:rFonts w:ascii="Times New Roman" w:hAnsi="Times New Roman" w:cs="Times New Roman"/>
          <w:b/>
          <w:color w:val="auto"/>
          <w:sz w:val="24"/>
          <w:szCs w:val="24"/>
          <w:lang w:eastAsia="ru-RU"/>
        </w:rPr>
        <w:t xml:space="preserve">3. </w:t>
      </w:r>
      <w:r w:rsidRPr="00831F64">
        <w:rPr>
          <w:rFonts w:ascii="Times New Roman" w:hAnsi="Times New Roman" w:cs="Times New Roman"/>
          <w:b/>
          <w:color w:val="auto"/>
          <w:sz w:val="24"/>
          <w:szCs w:val="24"/>
          <w:lang w:eastAsia="ru-RU"/>
        </w:rPr>
        <w:t>Участие в финансируемых научно-исследовательских темах, грантах, проектах, в том числе в сторонних организациях</w:t>
      </w:r>
      <w:bookmarkEnd w:id="3"/>
    </w:p>
    <w:p w:rsidR="002620ED" w:rsidRPr="002620ED" w:rsidRDefault="002620ED" w:rsidP="002620ED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620ED">
        <w:rPr>
          <w:rFonts w:ascii="Times New Roman" w:hAnsi="Times New Roman" w:cs="Times New Roman"/>
          <w:sz w:val="24"/>
          <w:szCs w:val="24"/>
          <w:lang w:eastAsia="ru-RU"/>
        </w:rPr>
        <w:t xml:space="preserve">Дополнительные научные и научно-практические исследования, финансируемые из внешних источников, реализованы в 2015 г. профессорско-преподавательским составом ГОУ ВО </w:t>
      </w:r>
      <w:proofErr w:type="spellStart"/>
      <w:r w:rsidRPr="002620ED">
        <w:rPr>
          <w:rFonts w:ascii="Times New Roman" w:hAnsi="Times New Roman" w:cs="Times New Roman"/>
          <w:sz w:val="24"/>
          <w:szCs w:val="24"/>
          <w:lang w:eastAsia="ru-RU"/>
        </w:rPr>
        <w:t>КРАГСиУ</w:t>
      </w:r>
      <w:proofErr w:type="spellEnd"/>
      <w:r w:rsidRPr="002620ED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2620ED" w:rsidRPr="002917AC" w:rsidRDefault="002620ED" w:rsidP="002620ED">
      <w:pPr>
        <w:pStyle w:val="a4"/>
        <w:numPr>
          <w:ilvl w:val="0"/>
          <w:numId w:val="9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17AC">
        <w:rPr>
          <w:rFonts w:ascii="Times New Roman" w:hAnsi="Times New Roman" w:cs="Times New Roman"/>
          <w:sz w:val="24"/>
        </w:rPr>
        <w:t>Грант РГНФ. Региональный конкурс «Русский Север: история, современность, перспективы» 2015 – Республика Коми. Проект 15-13-11501.  Всероссийская научная конференция: «Управленческие аспекты развития Северных территорий России». Руководитель – Нестерова Н.А. Исполнители – Попов Д.А., Ткачев С.А.</w:t>
      </w:r>
    </w:p>
    <w:p w:rsidR="002620ED" w:rsidRDefault="002620ED" w:rsidP="002620ED">
      <w:pPr>
        <w:pStyle w:val="a4"/>
        <w:numPr>
          <w:ilvl w:val="0"/>
          <w:numId w:val="9"/>
        </w:numPr>
        <w:tabs>
          <w:tab w:val="left" w:pos="426"/>
        </w:tabs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917AC">
        <w:rPr>
          <w:rFonts w:ascii="Times New Roman" w:hAnsi="Times New Roman" w:cs="Times New Roman"/>
          <w:sz w:val="24"/>
          <w:szCs w:val="24"/>
        </w:rPr>
        <w:lastRenderedPageBreak/>
        <w:t xml:space="preserve">Большаков С.Н. исполнитель грант РГНФ, основной конкурс 2015 года (руководитель </w:t>
      </w:r>
      <w:r w:rsidRPr="002917AC">
        <w:rPr>
          <w:rFonts w:ascii="Times New Roman" w:hAnsi="Times New Roman" w:cs="Times New Roman"/>
          <w:sz w:val="24"/>
        </w:rPr>
        <w:t>Горбатов Д.С.)</w:t>
      </w:r>
      <w:r w:rsidRPr="002917AC">
        <w:rPr>
          <w:rFonts w:ascii="Times New Roman" w:hAnsi="Times New Roman" w:cs="Times New Roman"/>
          <w:sz w:val="24"/>
          <w:szCs w:val="24"/>
        </w:rPr>
        <w:t>, проект 15-06-10091 «Теории толпы в отечественной психологической мысли конца XIX – начала XX века». Объем финансирования на 2015 г. – 400 тыс. рублей.</w:t>
      </w:r>
    </w:p>
    <w:p w:rsidR="002620ED" w:rsidRDefault="002620ED" w:rsidP="002620ED">
      <w:pPr>
        <w:pStyle w:val="a"/>
        <w:numPr>
          <w:ilvl w:val="0"/>
          <w:numId w:val="9"/>
        </w:numPr>
        <w:snapToGrid w:val="0"/>
        <w:spacing w:line="276" w:lineRule="auto"/>
        <w:ind w:left="357" w:hanging="357"/>
        <w:jc w:val="both"/>
        <w:rPr>
          <w:rFonts w:eastAsia="Calibri"/>
          <w:iCs/>
          <w:lang w:eastAsia="ru-RU"/>
        </w:rPr>
      </w:pPr>
      <w:r w:rsidRPr="00C01CB1">
        <w:rPr>
          <w:rFonts w:eastAsia="Calibri"/>
          <w:iCs/>
          <w:lang w:eastAsia="ru-RU"/>
        </w:rPr>
        <w:t>Феоктистова О.А.</w:t>
      </w:r>
      <w:r>
        <w:rPr>
          <w:rFonts w:eastAsia="Calibri"/>
          <w:iCs/>
          <w:lang w:eastAsia="ru-RU"/>
        </w:rPr>
        <w:t xml:space="preserve"> </w:t>
      </w:r>
      <w:r w:rsidRPr="00C01CB1">
        <w:rPr>
          <w:rFonts w:eastAsia="Calibri"/>
          <w:iCs/>
          <w:lang w:eastAsia="ru-RU"/>
        </w:rPr>
        <w:t>Проведение социологического исследования в рамках заказа Общественной приемной главы Республики Коми. 5000 телефонных опросов. 150 000 рублей</w:t>
      </w:r>
      <w:r>
        <w:rPr>
          <w:rFonts w:eastAsia="Calibri"/>
          <w:iCs/>
          <w:lang w:eastAsia="ru-RU"/>
        </w:rPr>
        <w:t>.</w:t>
      </w:r>
    </w:p>
    <w:p w:rsidR="002620ED" w:rsidRPr="00617B5F" w:rsidRDefault="002620ED" w:rsidP="002620ED">
      <w:pPr>
        <w:pStyle w:val="a"/>
        <w:numPr>
          <w:ilvl w:val="0"/>
          <w:numId w:val="9"/>
        </w:numPr>
        <w:snapToGrid w:val="0"/>
        <w:spacing w:line="276" w:lineRule="auto"/>
        <w:ind w:left="357" w:hanging="357"/>
        <w:jc w:val="both"/>
        <w:rPr>
          <w:rFonts w:eastAsia="Calibri"/>
          <w:iCs/>
          <w:lang w:eastAsia="ru-RU"/>
        </w:rPr>
      </w:pPr>
      <w:r>
        <w:rPr>
          <w:rFonts w:eastAsia="Calibri"/>
          <w:iCs/>
          <w:lang w:eastAsia="ru-RU"/>
        </w:rPr>
        <w:t>Финансируемая научно-практическая тема «</w:t>
      </w:r>
      <w:r w:rsidRPr="00617B5F">
        <w:t>Политические, экономические и социокультурные аспекты регионального управления (Республика Коми)»</w:t>
      </w:r>
      <w:r>
        <w:t xml:space="preserve">. Научный руководитель </w:t>
      </w:r>
      <w:r w:rsidRPr="00617B5F">
        <w:t xml:space="preserve">Минин </w:t>
      </w:r>
      <w:proofErr w:type="gramStart"/>
      <w:r w:rsidRPr="00617B5F">
        <w:t>И.В.</w:t>
      </w:r>
      <w:r>
        <w:t>.</w:t>
      </w:r>
      <w:proofErr w:type="gramEnd"/>
    </w:p>
    <w:p w:rsidR="002620ED" w:rsidRPr="002620ED" w:rsidRDefault="002620ED" w:rsidP="002620ED">
      <w:pPr>
        <w:keepNext/>
        <w:keepLines/>
        <w:tabs>
          <w:tab w:val="left" w:pos="709"/>
          <w:tab w:val="left" w:pos="993"/>
          <w:tab w:val="left" w:pos="1134"/>
        </w:tabs>
        <w:suppressAutoHyphens/>
        <w:spacing w:before="120" w:after="0" w:line="240" w:lineRule="auto"/>
        <w:ind w:left="992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4" w:name="_Toc441754974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2620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Состояние материально-технической базы</w:t>
      </w:r>
      <w:bookmarkEnd w:id="4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проведения исследований</w:t>
      </w:r>
    </w:p>
    <w:p w:rsidR="002620ED" w:rsidRPr="002620ED" w:rsidRDefault="002620ED" w:rsidP="002620ED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20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Компьютерный̆ парк академии в настоящее время насчитывает 236 компьютеров, полностью соответствующих современным требованиям, в число которых входят как классические ПК, так и ноутбуки, </w:t>
      </w:r>
      <w:proofErr w:type="spellStart"/>
      <w:r w:rsidRPr="002620ED">
        <w:rPr>
          <w:rFonts w:ascii="Times New Roman" w:eastAsia="Times New Roman" w:hAnsi="Times New Roman" w:cs="Times New Roman"/>
          <w:sz w:val="24"/>
          <w:szCs w:val="24"/>
          <w:lang w:eastAsia="ar-SA"/>
        </w:rPr>
        <w:t>неттопы</w:t>
      </w:r>
      <w:proofErr w:type="spellEnd"/>
      <w:r w:rsidRPr="002620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моноблоки и планшетные компьютеры. </w:t>
      </w:r>
    </w:p>
    <w:p w:rsidR="002620ED" w:rsidRPr="002620ED" w:rsidRDefault="002620ED" w:rsidP="002620ED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20ED">
        <w:rPr>
          <w:rFonts w:ascii="Times New Roman" w:eastAsia="Times New Roman" w:hAnsi="Times New Roman" w:cs="Times New Roman"/>
          <w:sz w:val="24"/>
          <w:szCs w:val="24"/>
          <w:lang w:eastAsia="ar-SA"/>
        </w:rPr>
        <w:t>В учебном процессе используется 4 кабинета информатики и информационных технологий, 90 единиц компьютерной̆ техники. Все лекционные аудитории оборудованы компьютерами и мультимедийными проекторами, в 6 кабинетах установлены интерактивные доски, в 2 кабинетах – интерактивные проекторы. В административно-хозяйственной̆ и учебной̆ деятельности используются принтеры и МФУ, копировальная и множительная техника.</w:t>
      </w:r>
    </w:p>
    <w:p w:rsidR="002620ED" w:rsidRPr="002620ED" w:rsidRDefault="002620ED" w:rsidP="002620ED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20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академии используются 2 физически разделенные локальные сети административного и учебного назначения, для доступа к ресурсам Интернет имеются подключения к 2 независимым провайдерам + 1 канал с выходном на республиканские ресурсы. Все здание академии является зоной свободного доступа </w:t>
      </w:r>
      <w:proofErr w:type="spellStart"/>
      <w:r w:rsidRPr="002620E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Wi-Fi</w:t>
      </w:r>
      <w:proofErr w:type="spellEnd"/>
      <w:r w:rsidRPr="002620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включая доступ по высокоскоростному каналу передачи 802.11a – 5ГГц. В здании академии имеется серверная комната и 6 коммутационных узлов, соединенных оптико-волоконным каналом пропускной способностью в 6.5 Гбит/с. В серверной комнате работает 7 выделенных серверов. На 3 серверах используется технология виртуализации </w:t>
      </w:r>
      <w:proofErr w:type="spellStart"/>
      <w:r w:rsidRPr="002620E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VMware</w:t>
      </w:r>
      <w:proofErr w:type="spellEnd"/>
      <w:r w:rsidRPr="002620E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ESX</w:t>
      </w:r>
      <w:r w:rsidRPr="002620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таким образом, академия располагает 12 логическими серверами: 2 сервера безопасности/обеспечения сети, 3 файловых сервера, 2 сервера терминального доступа, </w:t>
      </w:r>
      <w:proofErr w:type="spellStart"/>
      <w:r w:rsidRPr="002620E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web</w:t>
      </w:r>
      <w:proofErr w:type="spellEnd"/>
      <w:r w:rsidRPr="002620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-сервер, сервер библиотечной системы </w:t>
      </w:r>
      <w:r w:rsidRPr="002620E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MARC</w:t>
      </w:r>
      <w:r w:rsidRPr="002620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сервер мониторинга и анализа сервисов компьютерной сети, сервер </w:t>
      </w:r>
      <w:proofErr w:type="spellStart"/>
      <w:r w:rsidRPr="002620ED">
        <w:rPr>
          <w:rFonts w:ascii="Times New Roman" w:eastAsia="Times New Roman" w:hAnsi="Times New Roman" w:cs="Times New Roman"/>
          <w:sz w:val="24"/>
          <w:szCs w:val="24"/>
          <w:lang w:eastAsia="ar-SA"/>
        </w:rPr>
        <w:t>видеомониторинга</w:t>
      </w:r>
      <w:proofErr w:type="spellEnd"/>
      <w:r w:rsidRPr="002620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сервер </w:t>
      </w:r>
      <w:r w:rsidRPr="002620E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IP</w:t>
      </w:r>
      <w:r w:rsidRPr="002620ED">
        <w:rPr>
          <w:rFonts w:ascii="Times New Roman" w:eastAsia="Times New Roman" w:hAnsi="Times New Roman" w:cs="Times New Roman"/>
          <w:sz w:val="24"/>
          <w:szCs w:val="24"/>
          <w:lang w:eastAsia="ar-SA"/>
        </w:rPr>
        <w:t>-телефонии.</w:t>
      </w:r>
    </w:p>
    <w:p w:rsidR="002620ED" w:rsidRPr="002620ED" w:rsidRDefault="002620ED" w:rsidP="002620ED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20ED">
        <w:rPr>
          <w:rFonts w:ascii="Times New Roman" w:eastAsia="Times New Roman" w:hAnsi="Times New Roman" w:cs="Times New Roman"/>
          <w:sz w:val="24"/>
          <w:szCs w:val="24"/>
          <w:lang w:eastAsia="ar-SA"/>
        </w:rPr>
        <w:t>В здании академии работает сенсорный информационный терминал с быстрым доступом к актуальному расписанию занятий с разбивкой по группам, преподавателям.</w:t>
      </w:r>
    </w:p>
    <w:p w:rsidR="002620ED" w:rsidRPr="002620ED" w:rsidRDefault="002620ED" w:rsidP="002620ED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20ED"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Рабочие места в компьютерных классах и библиотеке позволяют получать необходимую литературу, размещенную на сервере в электронном виде, пользоваться глобальной сетью, вести переписку с преподавателями, выполнять курсовые и выпускные квалификационные работы, в том числе используя портал дистанционного образования академии. Для реализации политики безопасности доступа используются фильтры трафика, настроенные на сервере безопасности. В административной локальной сети имеются следующие информационные ресурсы (собственные базы данных), используемые в организации учебного процесса: автоматизированная система учета успеваемости студентов 1С «Университет ПРОФ»; информационная система «Планы ВПО» для создания макетов учебных планов; автоматизированная система «Нагрузка вуза» для формирования и распределения учебной нагрузки; программное обеспечение «Ректор-ВУЗ» для работы с расписанием занятий и распределением аудиторий.</w:t>
      </w:r>
    </w:p>
    <w:p w:rsidR="002620ED" w:rsidRPr="002620ED" w:rsidRDefault="002620ED" w:rsidP="002620ED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20ED">
        <w:rPr>
          <w:rFonts w:ascii="Times New Roman" w:eastAsia="Times New Roman" w:hAnsi="Times New Roman" w:cs="Times New Roman"/>
          <w:sz w:val="24"/>
          <w:szCs w:val="24"/>
          <w:lang w:eastAsia="ar-SA"/>
        </w:rPr>
        <w:t>В учебном и научно-исследовательском процессах используются различные лицензионные программные продукты и комплексы, необходимые для полноценного обучения учащихся и для решения задач профессиональной̆ деятельности.</w:t>
      </w:r>
    </w:p>
    <w:p w:rsidR="002620ED" w:rsidRPr="002620ED" w:rsidRDefault="002620ED" w:rsidP="002620ED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2620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Программные средства, используемые в учебно-научном процессе приведены в </w:t>
      </w:r>
      <w:r w:rsidRPr="002620E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ar-SA"/>
        </w:rPr>
        <w:t>табл.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ar-SA"/>
        </w:rPr>
        <w:t>2</w:t>
      </w:r>
    </w:p>
    <w:p w:rsidR="002620ED" w:rsidRPr="002620ED" w:rsidRDefault="002620ED" w:rsidP="002620ED">
      <w:pPr>
        <w:keepNext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</w:pPr>
      <w:r w:rsidRPr="002620E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lastRenderedPageBreak/>
        <w:t xml:space="preserve">Таблица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>2.</w:t>
      </w:r>
      <w:r w:rsidRPr="002620E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 xml:space="preserve"> </w:t>
      </w:r>
    </w:p>
    <w:p w:rsidR="002620ED" w:rsidRPr="002620ED" w:rsidRDefault="002620ED" w:rsidP="002620ED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ar-SA"/>
        </w:rPr>
      </w:pPr>
    </w:p>
    <w:p w:rsidR="002620ED" w:rsidRPr="002620ED" w:rsidRDefault="002620ED" w:rsidP="002620ED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ar-SA"/>
        </w:rPr>
      </w:pPr>
      <w:r w:rsidRPr="002620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ar-SA"/>
        </w:rPr>
        <w:t>Программные средства и оболочки, используемые в учебно-научном процессе</w:t>
      </w:r>
    </w:p>
    <w:p w:rsidR="002620ED" w:rsidRPr="002620ED" w:rsidRDefault="002620ED" w:rsidP="002620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948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977"/>
        <w:gridCol w:w="6505"/>
      </w:tblGrid>
      <w:tr w:rsidR="002620ED" w:rsidRPr="002620ED" w:rsidTr="005E199A">
        <w:trPr>
          <w:trHeight w:val="7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0ED" w:rsidRPr="002620ED" w:rsidRDefault="002620ED" w:rsidP="002620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20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Серверные операционные системы</w:t>
            </w: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0ED" w:rsidRPr="002620ED" w:rsidRDefault="002620ED" w:rsidP="002620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2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Ubuntu Server 15.10</w:t>
            </w:r>
          </w:p>
          <w:p w:rsidR="002620ED" w:rsidRPr="002620ED" w:rsidRDefault="002620ED" w:rsidP="002620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2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Ubuntu Server 15.04</w:t>
            </w:r>
          </w:p>
          <w:p w:rsidR="002620ED" w:rsidRPr="002620ED" w:rsidRDefault="002620ED" w:rsidP="002620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2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CentOS 6</w:t>
            </w:r>
          </w:p>
          <w:p w:rsidR="002620ED" w:rsidRPr="002620ED" w:rsidRDefault="002620ED" w:rsidP="002620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2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Microsoft Windows Server 2008 R2</w:t>
            </w:r>
          </w:p>
        </w:tc>
      </w:tr>
      <w:tr w:rsidR="002620ED" w:rsidRPr="002E2601" w:rsidTr="005E199A">
        <w:trPr>
          <w:trHeight w:val="7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0ED" w:rsidRPr="002620ED" w:rsidRDefault="002620ED" w:rsidP="002620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20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Офисный пакет для работы с документами</w:t>
            </w: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0ED" w:rsidRPr="002620ED" w:rsidRDefault="002620ED" w:rsidP="002620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2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Microsoft Office 2010 Standard</w:t>
            </w:r>
          </w:p>
          <w:p w:rsidR="002620ED" w:rsidRPr="002620ED" w:rsidRDefault="002620ED" w:rsidP="002620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2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Microsoft Office 2013 Standard</w:t>
            </w:r>
          </w:p>
        </w:tc>
      </w:tr>
      <w:tr w:rsidR="002620ED" w:rsidRPr="002E2601" w:rsidTr="005E199A">
        <w:trPr>
          <w:trHeight w:val="7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0ED" w:rsidRPr="002620ED" w:rsidRDefault="002620ED" w:rsidP="002620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20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Системы управления базами данных</w:t>
            </w: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0ED" w:rsidRPr="002620ED" w:rsidRDefault="002620ED" w:rsidP="002620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2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MySQL Server 5.6</w:t>
            </w:r>
          </w:p>
          <w:p w:rsidR="002620ED" w:rsidRPr="002620ED" w:rsidRDefault="002620ED" w:rsidP="002620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2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Microsoft SQL Server 2010/2012 Express</w:t>
            </w:r>
          </w:p>
        </w:tc>
      </w:tr>
      <w:tr w:rsidR="002620ED" w:rsidRPr="002620ED" w:rsidTr="005E199A">
        <w:trPr>
          <w:trHeight w:val="7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0ED" w:rsidRPr="002620ED" w:rsidRDefault="002620ED" w:rsidP="002620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20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Системы антивирусной защиты</w:t>
            </w: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0ED" w:rsidRPr="002620ED" w:rsidRDefault="002620ED" w:rsidP="002620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Фильтрация трафика на шлюзе, система защиты </w:t>
            </w:r>
            <w:r w:rsidRPr="00262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Windows</w:t>
            </w:r>
            <w:r w:rsidRPr="00262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2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Defender</w:t>
            </w:r>
            <w:r w:rsidRPr="00262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локальных ПК</w:t>
            </w:r>
          </w:p>
        </w:tc>
      </w:tr>
      <w:tr w:rsidR="002620ED" w:rsidRPr="002620ED" w:rsidTr="005E199A">
        <w:trPr>
          <w:trHeight w:val="74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20ED" w:rsidRPr="002620ED" w:rsidRDefault="002620ED" w:rsidP="002620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20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Обучающие компьютерные программы по отдельным предметам или темам</w:t>
            </w: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0ED" w:rsidRPr="002620ED" w:rsidRDefault="002620ED" w:rsidP="002620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Финансовая среда предпринимательства и предпринимательские риски: сетевой учебно-методический комплекс</w:t>
            </w:r>
          </w:p>
        </w:tc>
      </w:tr>
      <w:tr w:rsidR="002620ED" w:rsidRPr="002620ED" w:rsidTr="005E199A">
        <w:trPr>
          <w:trHeight w:val="300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20ED" w:rsidRPr="002620ED" w:rsidRDefault="002620ED" w:rsidP="002620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20ED" w:rsidRPr="002620ED" w:rsidRDefault="002620ED" w:rsidP="002620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качеством: сетевой учебно-методический комплекс</w:t>
            </w:r>
          </w:p>
        </w:tc>
      </w:tr>
      <w:tr w:rsidR="002620ED" w:rsidRPr="002620ED" w:rsidTr="005E199A">
        <w:trPr>
          <w:trHeight w:val="300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20ED" w:rsidRPr="002620ED" w:rsidRDefault="002620ED" w:rsidP="002620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20ED" w:rsidRPr="002620ED" w:rsidRDefault="002620ED" w:rsidP="002620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Инновационный менеджмент: сетевой учебно-методический комплекс</w:t>
            </w:r>
          </w:p>
        </w:tc>
      </w:tr>
      <w:tr w:rsidR="002620ED" w:rsidRPr="002620ED" w:rsidTr="005E199A">
        <w:trPr>
          <w:trHeight w:val="300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20ED" w:rsidRPr="002620ED" w:rsidRDefault="002620ED" w:rsidP="002620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20ED" w:rsidRPr="002620ED" w:rsidRDefault="002620ED" w:rsidP="002620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Конституционное право Российской Федерации: сетевой учебно-методический комплекс</w:t>
            </w:r>
          </w:p>
        </w:tc>
      </w:tr>
      <w:tr w:rsidR="002620ED" w:rsidRPr="002620ED" w:rsidTr="005E199A">
        <w:trPr>
          <w:trHeight w:val="300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20ED" w:rsidRPr="002620ED" w:rsidRDefault="002620ED" w:rsidP="002620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20ED" w:rsidRPr="002620ED" w:rsidRDefault="002620ED" w:rsidP="002620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Экологическое право: сетевой учебно-методический комплекс</w:t>
            </w:r>
          </w:p>
        </w:tc>
      </w:tr>
      <w:tr w:rsidR="002620ED" w:rsidRPr="002620ED" w:rsidTr="005E199A">
        <w:trPr>
          <w:trHeight w:val="300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20ED" w:rsidRPr="002620ED" w:rsidRDefault="002620ED" w:rsidP="002620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20ED" w:rsidRPr="002620ED" w:rsidRDefault="002620ED" w:rsidP="002620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Инвестиционная стратегия: сетевой учебно-методический комплекс</w:t>
            </w:r>
          </w:p>
        </w:tc>
      </w:tr>
      <w:tr w:rsidR="002620ED" w:rsidRPr="002620ED" w:rsidTr="005E199A">
        <w:trPr>
          <w:trHeight w:val="300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20ED" w:rsidRPr="002620ED" w:rsidRDefault="002620ED" w:rsidP="002620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20ED" w:rsidRPr="002620ED" w:rsidRDefault="002620ED" w:rsidP="002620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 государственного управления: сетевой учебно-методический комплекс</w:t>
            </w:r>
          </w:p>
        </w:tc>
      </w:tr>
      <w:tr w:rsidR="002620ED" w:rsidRPr="002620ED" w:rsidTr="005E199A">
        <w:trPr>
          <w:trHeight w:val="300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20ED" w:rsidRPr="002620ED" w:rsidRDefault="002620ED" w:rsidP="002620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20ED" w:rsidRPr="002620ED" w:rsidRDefault="002620ED" w:rsidP="002620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организации муниципального управления: сетевой учебно-методический комплекс</w:t>
            </w:r>
          </w:p>
        </w:tc>
      </w:tr>
      <w:tr w:rsidR="002620ED" w:rsidRPr="002620ED" w:rsidTr="005E199A">
        <w:trPr>
          <w:trHeight w:val="300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20ED" w:rsidRPr="002620ED" w:rsidRDefault="002620ED" w:rsidP="002620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20ED" w:rsidRPr="002620ED" w:rsidRDefault="002620ED" w:rsidP="002620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1С Предприятие Конфигурация </w:t>
            </w:r>
            <w:proofErr w:type="spellStart"/>
            <w:r w:rsidRPr="00262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Зарпалата</w:t>
            </w:r>
            <w:proofErr w:type="spellEnd"/>
            <w:r w:rsidRPr="00262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Кадры</w:t>
            </w:r>
          </w:p>
        </w:tc>
      </w:tr>
      <w:tr w:rsidR="002620ED" w:rsidRPr="002620ED" w:rsidTr="005E199A">
        <w:trPr>
          <w:trHeight w:val="139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20ED" w:rsidRPr="002620ED" w:rsidRDefault="002620ED" w:rsidP="002620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20ED" w:rsidRPr="002620ED" w:rsidRDefault="002620ED" w:rsidP="002620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UFR Документооборот</w:t>
            </w:r>
          </w:p>
        </w:tc>
      </w:tr>
      <w:tr w:rsidR="002620ED" w:rsidRPr="002620ED" w:rsidTr="005E199A">
        <w:trPr>
          <w:trHeight w:val="138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0ED" w:rsidRPr="002620ED" w:rsidRDefault="002620ED" w:rsidP="002620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0ED" w:rsidRPr="002620ED" w:rsidRDefault="002620ED" w:rsidP="002620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DIRECTUM </w:t>
            </w:r>
            <w:r w:rsidRPr="00262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документооборот</w:t>
            </w:r>
          </w:p>
        </w:tc>
      </w:tr>
      <w:tr w:rsidR="002620ED" w:rsidRPr="002620ED" w:rsidTr="005E199A">
        <w:trPr>
          <w:trHeight w:val="300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20ED" w:rsidRPr="002620ED" w:rsidRDefault="002620ED" w:rsidP="002620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20ED" w:rsidRPr="002620ED" w:rsidRDefault="002620ED" w:rsidP="002620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Справочно-правовая система "Консультант Плюс"</w:t>
            </w:r>
          </w:p>
        </w:tc>
      </w:tr>
      <w:tr w:rsidR="002620ED" w:rsidRPr="002620ED" w:rsidTr="005E199A">
        <w:trPr>
          <w:trHeight w:val="300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0ED" w:rsidRPr="002620ED" w:rsidRDefault="002620ED" w:rsidP="002620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20ED" w:rsidRPr="002620ED" w:rsidRDefault="002620ED" w:rsidP="002620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Справочно-правовая система «Гарант»</w:t>
            </w:r>
          </w:p>
        </w:tc>
      </w:tr>
      <w:tr w:rsidR="002620ED" w:rsidRPr="002620ED" w:rsidTr="005E199A">
        <w:trPr>
          <w:trHeight w:val="60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20ED" w:rsidRPr="002620ED" w:rsidRDefault="002620ED" w:rsidP="002620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20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Персональные пакеты программ по специальностям</w:t>
            </w: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0ED" w:rsidRPr="002620ED" w:rsidRDefault="002620ED" w:rsidP="002620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Финансовая среда предпринимательства и предпринимательские риски: сетевой учебно-методический комплекс</w:t>
            </w:r>
          </w:p>
        </w:tc>
      </w:tr>
      <w:tr w:rsidR="002620ED" w:rsidRPr="002620ED" w:rsidTr="005E199A">
        <w:trPr>
          <w:trHeight w:val="300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20ED" w:rsidRPr="002620ED" w:rsidRDefault="002620ED" w:rsidP="002620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20ED" w:rsidRPr="002620ED" w:rsidRDefault="002620ED" w:rsidP="002620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качеством: сетевой учебно-методический комплекс</w:t>
            </w:r>
          </w:p>
        </w:tc>
      </w:tr>
      <w:tr w:rsidR="002620ED" w:rsidRPr="002620ED" w:rsidTr="005E199A">
        <w:trPr>
          <w:trHeight w:val="300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20ED" w:rsidRPr="002620ED" w:rsidRDefault="002620ED" w:rsidP="002620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20ED" w:rsidRPr="002620ED" w:rsidRDefault="002620ED" w:rsidP="002620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Инновационный менеджмент: сетевой учебно-методический комплекс</w:t>
            </w:r>
          </w:p>
        </w:tc>
      </w:tr>
      <w:tr w:rsidR="002620ED" w:rsidRPr="002620ED" w:rsidTr="005E199A">
        <w:trPr>
          <w:trHeight w:val="300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20ED" w:rsidRPr="002620ED" w:rsidRDefault="002620ED" w:rsidP="002620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20ED" w:rsidRPr="002620ED" w:rsidRDefault="002620ED" w:rsidP="002620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Конституционное право Российской Федерации: сетевой учебно-методический комплекс</w:t>
            </w:r>
          </w:p>
        </w:tc>
      </w:tr>
      <w:tr w:rsidR="002620ED" w:rsidRPr="002620ED" w:rsidTr="005E199A">
        <w:trPr>
          <w:trHeight w:val="300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20ED" w:rsidRPr="002620ED" w:rsidRDefault="002620ED" w:rsidP="002620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20ED" w:rsidRPr="002620ED" w:rsidRDefault="002620ED" w:rsidP="002620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Экологическое право: сетевой учебно-методический комплекс</w:t>
            </w:r>
          </w:p>
        </w:tc>
      </w:tr>
      <w:tr w:rsidR="002620ED" w:rsidRPr="002620ED" w:rsidTr="005E199A">
        <w:trPr>
          <w:trHeight w:val="300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20ED" w:rsidRPr="002620ED" w:rsidRDefault="002620ED" w:rsidP="002620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20ED" w:rsidRPr="002620ED" w:rsidRDefault="002620ED" w:rsidP="002620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Инвестиционная стратегия: сетевой учебно-методический комплекс</w:t>
            </w:r>
          </w:p>
        </w:tc>
      </w:tr>
      <w:tr w:rsidR="002620ED" w:rsidRPr="002620ED" w:rsidTr="005E199A">
        <w:trPr>
          <w:trHeight w:val="300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20ED" w:rsidRPr="002620ED" w:rsidRDefault="002620ED" w:rsidP="002620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20ED" w:rsidRPr="002620ED" w:rsidRDefault="002620ED" w:rsidP="002620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 государственного управления: сетевой учебно-методический комплекс</w:t>
            </w:r>
          </w:p>
        </w:tc>
      </w:tr>
      <w:tr w:rsidR="002620ED" w:rsidRPr="002620ED" w:rsidTr="005E199A">
        <w:trPr>
          <w:trHeight w:val="300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20ED" w:rsidRPr="002620ED" w:rsidRDefault="002620ED" w:rsidP="002620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20ED" w:rsidRPr="002620ED" w:rsidRDefault="002620ED" w:rsidP="002620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организации муниципального управления: сетевой учебно-методический комплекс</w:t>
            </w:r>
          </w:p>
        </w:tc>
      </w:tr>
      <w:tr w:rsidR="002620ED" w:rsidRPr="002620ED" w:rsidTr="005E199A">
        <w:trPr>
          <w:trHeight w:val="300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20ED" w:rsidRPr="002620ED" w:rsidRDefault="002620ED" w:rsidP="002620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20ED" w:rsidRPr="002620ED" w:rsidRDefault="002620ED" w:rsidP="002620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1С Предприятие Конфигурация </w:t>
            </w:r>
            <w:proofErr w:type="spellStart"/>
            <w:r w:rsidRPr="00262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Зарпалата</w:t>
            </w:r>
            <w:proofErr w:type="spellEnd"/>
            <w:r w:rsidRPr="00262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Кадры</w:t>
            </w:r>
          </w:p>
        </w:tc>
      </w:tr>
      <w:tr w:rsidR="002620ED" w:rsidRPr="002620ED" w:rsidTr="005E199A">
        <w:trPr>
          <w:trHeight w:val="139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20ED" w:rsidRPr="002620ED" w:rsidRDefault="002620ED" w:rsidP="002620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20ED" w:rsidRPr="002620ED" w:rsidRDefault="002620ED" w:rsidP="002620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UFR Документооборот</w:t>
            </w:r>
          </w:p>
        </w:tc>
      </w:tr>
      <w:tr w:rsidR="002620ED" w:rsidRPr="002620ED" w:rsidTr="005E199A">
        <w:trPr>
          <w:trHeight w:val="138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0ED" w:rsidRPr="002620ED" w:rsidRDefault="002620ED" w:rsidP="002620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0ED" w:rsidRPr="002620ED" w:rsidRDefault="002620ED" w:rsidP="002620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DIRECTUM </w:t>
            </w:r>
            <w:r w:rsidRPr="00262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документооборот</w:t>
            </w:r>
          </w:p>
        </w:tc>
      </w:tr>
      <w:tr w:rsidR="002620ED" w:rsidRPr="002620ED" w:rsidTr="005E199A">
        <w:trPr>
          <w:trHeight w:val="300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20ED" w:rsidRPr="002620ED" w:rsidRDefault="002620ED" w:rsidP="002620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20ED" w:rsidRPr="002620ED" w:rsidRDefault="002620ED" w:rsidP="002620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62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proofErr w:type="spellEnd"/>
            <w:r w:rsidRPr="00262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2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Office</w:t>
            </w:r>
            <w:proofErr w:type="spellEnd"/>
            <w:r w:rsidRPr="00262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2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Project</w:t>
            </w:r>
            <w:proofErr w:type="spellEnd"/>
            <w:r w:rsidRPr="00262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2010</w:t>
            </w:r>
          </w:p>
        </w:tc>
      </w:tr>
      <w:tr w:rsidR="002620ED" w:rsidRPr="002620ED" w:rsidTr="005E199A">
        <w:trPr>
          <w:trHeight w:val="300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20ED" w:rsidRPr="002620ED" w:rsidRDefault="002620ED" w:rsidP="002620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20ED" w:rsidRPr="002620ED" w:rsidRDefault="002620ED" w:rsidP="002620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62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proofErr w:type="spellEnd"/>
            <w:r w:rsidRPr="00262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2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Office</w:t>
            </w:r>
            <w:proofErr w:type="spellEnd"/>
            <w:r w:rsidRPr="00262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2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Visio</w:t>
            </w:r>
            <w:proofErr w:type="spellEnd"/>
            <w:r w:rsidRPr="00262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2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Standard</w:t>
            </w:r>
            <w:proofErr w:type="spellEnd"/>
            <w:r w:rsidRPr="00262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2010</w:t>
            </w:r>
          </w:p>
        </w:tc>
      </w:tr>
      <w:tr w:rsidR="002620ED" w:rsidRPr="002620ED" w:rsidTr="005E199A">
        <w:trPr>
          <w:trHeight w:val="300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20ED" w:rsidRPr="002620ED" w:rsidRDefault="002620ED" w:rsidP="002620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20ED" w:rsidRPr="002620ED" w:rsidRDefault="002620ED" w:rsidP="002620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62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Visual</w:t>
            </w:r>
            <w:proofErr w:type="spellEnd"/>
            <w:r w:rsidRPr="00262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2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Paradigm</w:t>
            </w:r>
            <w:proofErr w:type="spellEnd"/>
            <w:r w:rsidRPr="00262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2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</w:t>
            </w:r>
            <w:proofErr w:type="spellEnd"/>
            <w:r w:rsidRPr="00262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UML</w:t>
            </w:r>
          </w:p>
        </w:tc>
      </w:tr>
      <w:tr w:rsidR="002620ED" w:rsidRPr="002620ED" w:rsidTr="005E199A">
        <w:trPr>
          <w:trHeight w:val="300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20ED" w:rsidRPr="002620ED" w:rsidRDefault="002620ED" w:rsidP="002620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20ED" w:rsidRPr="002620ED" w:rsidRDefault="002620ED" w:rsidP="002620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Справочно-правовая система «Консультант Плюс»</w:t>
            </w:r>
          </w:p>
        </w:tc>
      </w:tr>
      <w:tr w:rsidR="002620ED" w:rsidRPr="002620ED" w:rsidTr="005E199A">
        <w:trPr>
          <w:trHeight w:val="300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0ED" w:rsidRPr="002620ED" w:rsidRDefault="002620ED" w:rsidP="002620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20ED" w:rsidRPr="002620ED" w:rsidRDefault="002620ED" w:rsidP="002620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Справочно-правовая система «Гарант»</w:t>
            </w:r>
          </w:p>
        </w:tc>
      </w:tr>
      <w:tr w:rsidR="002620ED" w:rsidRPr="002620ED" w:rsidTr="005E199A">
        <w:trPr>
          <w:trHeight w:val="84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0ED" w:rsidRPr="002620ED" w:rsidRDefault="002620ED" w:rsidP="002620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20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Программы компьютерного тестирования</w:t>
            </w: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20ED" w:rsidRPr="002620ED" w:rsidRDefault="002620ED" w:rsidP="002620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Дистанционная обучающая среда </w:t>
            </w:r>
            <w:proofErr w:type="spellStart"/>
            <w:r w:rsidRPr="00262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</w:p>
        </w:tc>
      </w:tr>
      <w:tr w:rsidR="002620ED" w:rsidRPr="002620ED" w:rsidTr="005E199A">
        <w:trPr>
          <w:trHeight w:val="84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0ED" w:rsidRPr="002620ED" w:rsidRDefault="002620ED" w:rsidP="002620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20ED" w:rsidRPr="002620ED" w:rsidRDefault="002620ED" w:rsidP="002620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Единый портал интернет-тестирования i-exam.ru</w:t>
            </w:r>
          </w:p>
        </w:tc>
      </w:tr>
      <w:tr w:rsidR="002620ED" w:rsidRPr="002620ED" w:rsidTr="005E199A">
        <w:trPr>
          <w:trHeight w:val="600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20ED" w:rsidRPr="002620ED" w:rsidRDefault="002620ED" w:rsidP="002620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20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Электронные версии справочников, энциклопедий, словарей и т.п.</w:t>
            </w: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20ED" w:rsidRPr="002620ED" w:rsidRDefault="002620ED" w:rsidP="002620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Дистанционная обучающая среда </w:t>
            </w:r>
            <w:proofErr w:type="spellStart"/>
            <w:r w:rsidRPr="00262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</w:p>
        </w:tc>
      </w:tr>
      <w:tr w:rsidR="002620ED" w:rsidRPr="002620ED" w:rsidTr="005E199A">
        <w:trPr>
          <w:trHeight w:val="3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20ED" w:rsidRPr="002620ED" w:rsidRDefault="002620ED" w:rsidP="002620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20ED" w:rsidRPr="002620ED" w:rsidRDefault="002620ED" w:rsidP="002620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Справочно-правовая система «Консультант Плюс»</w:t>
            </w:r>
          </w:p>
        </w:tc>
      </w:tr>
      <w:tr w:rsidR="002620ED" w:rsidRPr="002620ED" w:rsidTr="005E199A">
        <w:trPr>
          <w:trHeight w:val="3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20ED" w:rsidRPr="002620ED" w:rsidRDefault="002620ED" w:rsidP="002620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20ED" w:rsidRPr="002620ED" w:rsidRDefault="002620ED" w:rsidP="002620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Справочно-правовая система «Гарант»</w:t>
            </w:r>
          </w:p>
        </w:tc>
      </w:tr>
      <w:tr w:rsidR="002620ED" w:rsidRPr="002620ED" w:rsidTr="005E199A">
        <w:trPr>
          <w:trHeight w:val="300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0ED" w:rsidRPr="002620ED" w:rsidRDefault="002620ED" w:rsidP="002620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20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Электронные версии учебных пособий по отдельным предметам и темам</w:t>
            </w: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20ED" w:rsidRPr="002620ED" w:rsidRDefault="002620ED" w:rsidP="002620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Дистанционная обучающая среда </w:t>
            </w:r>
            <w:proofErr w:type="spellStart"/>
            <w:r w:rsidRPr="00262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</w:p>
        </w:tc>
      </w:tr>
      <w:tr w:rsidR="002620ED" w:rsidRPr="002620ED" w:rsidTr="005E199A">
        <w:trPr>
          <w:trHeight w:val="3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0ED" w:rsidRPr="002620ED" w:rsidRDefault="002620ED" w:rsidP="002620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0ED" w:rsidRPr="002620ED" w:rsidRDefault="002620ED" w:rsidP="002620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Финансовая среда предпринимательства и предпринимательские риски: сетевой учебно-методический комплекс</w:t>
            </w:r>
          </w:p>
        </w:tc>
      </w:tr>
      <w:tr w:rsidR="002620ED" w:rsidRPr="002620ED" w:rsidTr="005E199A">
        <w:trPr>
          <w:trHeight w:val="3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0ED" w:rsidRPr="002620ED" w:rsidRDefault="002620ED" w:rsidP="002620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20ED" w:rsidRPr="002620ED" w:rsidRDefault="002620ED" w:rsidP="002620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качеством: сетевой учебно-методический комплекс</w:t>
            </w:r>
          </w:p>
        </w:tc>
      </w:tr>
      <w:tr w:rsidR="002620ED" w:rsidRPr="002620ED" w:rsidTr="005E199A">
        <w:trPr>
          <w:trHeight w:val="3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0ED" w:rsidRPr="002620ED" w:rsidRDefault="002620ED" w:rsidP="002620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20ED" w:rsidRPr="002620ED" w:rsidRDefault="002620ED" w:rsidP="002620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Инновационный менеджмент: сетевой учебно-методический комплекс</w:t>
            </w:r>
          </w:p>
        </w:tc>
      </w:tr>
      <w:tr w:rsidR="002620ED" w:rsidRPr="002620ED" w:rsidTr="005E199A">
        <w:trPr>
          <w:trHeight w:val="3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0ED" w:rsidRPr="002620ED" w:rsidRDefault="002620ED" w:rsidP="002620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20ED" w:rsidRPr="002620ED" w:rsidRDefault="002620ED" w:rsidP="002620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Конституционное право Российской Федерации: сетевой учебно-методический комплекс</w:t>
            </w:r>
          </w:p>
        </w:tc>
      </w:tr>
      <w:tr w:rsidR="002620ED" w:rsidRPr="002620ED" w:rsidTr="005E199A">
        <w:trPr>
          <w:trHeight w:val="3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0ED" w:rsidRPr="002620ED" w:rsidRDefault="002620ED" w:rsidP="002620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20ED" w:rsidRPr="002620ED" w:rsidRDefault="002620ED" w:rsidP="002620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Экологическое право: сетевой учебно-методический комплекс</w:t>
            </w:r>
          </w:p>
        </w:tc>
      </w:tr>
      <w:tr w:rsidR="002620ED" w:rsidRPr="002620ED" w:rsidTr="005E199A">
        <w:trPr>
          <w:trHeight w:val="30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0ED" w:rsidRPr="002620ED" w:rsidRDefault="002620ED" w:rsidP="002620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20ED" w:rsidRPr="002620ED" w:rsidRDefault="002620ED" w:rsidP="002620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Инвестиционная стратегия: сетевой учебно-методический комплекс</w:t>
            </w:r>
          </w:p>
        </w:tc>
      </w:tr>
      <w:tr w:rsidR="002620ED" w:rsidRPr="002620ED" w:rsidTr="005E199A">
        <w:trPr>
          <w:trHeight w:val="3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0ED" w:rsidRPr="002620ED" w:rsidRDefault="002620ED" w:rsidP="002620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20ED" w:rsidRPr="002620ED" w:rsidRDefault="002620ED" w:rsidP="002620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 государственного управления: сетевой учебно-методический комплекс</w:t>
            </w:r>
          </w:p>
        </w:tc>
      </w:tr>
      <w:tr w:rsidR="002620ED" w:rsidRPr="002620ED" w:rsidTr="005E199A">
        <w:trPr>
          <w:trHeight w:val="3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0ED" w:rsidRPr="002620ED" w:rsidRDefault="002620ED" w:rsidP="002620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20ED" w:rsidRPr="002620ED" w:rsidRDefault="002620ED" w:rsidP="002620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организации муниципального управления: сетевой учебно-методический комплекс</w:t>
            </w:r>
          </w:p>
        </w:tc>
      </w:tr>
      <w:tr w:rsidR="002620ED" w:rsidRPr="002620ED" w:rsidTr="005E199A">
        <w:trPr>
          <w:trHeight w:val="6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0ED" w:rsidRPr="002620ED" w:rsidRDefault="002620ED" w:rsidP="002620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20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Электронные библиотечные системы</w:t>
            </w: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20ED" w:rsidRPr="002620ED" w:rsidRDefault="002620ED" w:rsidP="002620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АИБС МАРК-SQL</w:t>
            </w:r>
          </w:p>
        </w:tc>
      </w:tr>
      <w:tr w:rsidR="002620ED" w:rsidRPr="002620ED" w:rsidTr="005E199A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0ED" w:rsidRPr="002620ED" w:rsidRDefault="002620ED" w:rsidP="002620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20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Специальные программные средства для научных исследований</w:t>
            </w: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20ED" w:rsidRPr="002620ED" w:rsidRDefault="002620ED" w:rsidP="002620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 w:rsidRPr="002620E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Информационная система РГНФ (http://grant.rfh.ru/)</w:t>
            </w:r>
          </w:p>
        </w:tc>
      </w:tr>
      <w:tr w:rsidR="002620ED" w:rsidRPr="002620ED" w:rsidTr="005E199A">
        <w:trPr>
          <w:trHeight w:val="580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20ED" w:rsidRPr="002620ED" w:rsidRDefault="002620ED" w:rsidP="002620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20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Программы для решения организационных, управленческих и экономических задач управления</w:t>
            </w: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20ED" w:rsidRPr="002620ED" w:rsidRDefault="002620ED" w:rsidP="002620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АИБС МАРК-SQL</w:t>
            </w:r>
          </w:p>
        </w:tc>
      </w:tr>
      <w:tr w:rsidR="002620ED" w:rsidRPr="002620ED" w:rsidTr="005E199A">
        <w:trPr>
          <w:trHeight w:val="580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20ED" w:rsidRPr="002620ED" w:rsidRDefault="002620ED" w:rsidP="002620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20ED" w:rsidRPr="002620ED" w:rsidRDefault="002620ED" w:rsidP="002620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Дистанционная обучающая среда </w:t>
            </w:r>
            <w:proofErr w:type="spellStart"/>
            <w:r w:rsidRPr="00262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</w:p>
        </w:tc>
      </w:tr>
      <w:tr w:rsidR="002620ED" w:rsidRPr="002620ED" w:rsidTr="005E199A">
        <w:trPr>
          <w:trHeight w:val="580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0ED" w:rsidRPr="002620ED" w:rsidRDefault="002620ED" w:rsidP="002620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0ED" w:rsidRPr="002620ED" w:rsidRDefault="002620ED" w:rsidP="002620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DIRECTUM электронная система документооборота</w:t>
            </w:r>
          </w:p>
        </w:tc>
      </w:tr>
      <w:tr w:rsidR="002620ED" w:rsidRPr="002620ED" w:rsidTr="005E199A">
        <w:trPr>
          <w:trHeight w:val="580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0ED" w:rsidRPr="002620ED" w:rsidRDefault="002620ED" w:rsidP="002620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0ED" w:rsidRPr="002620ED" w:rsidRDefault="002620ED" w:rsidP="002620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Webinar</w:t>
            </w:r>
            <w:r w:rsidRPr="00262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262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262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Лицензия на использование интернет ресурса для проведения </w:t>
            </w:r>
            <w:proofErr w:type="spellStart"/>
            <w:r w:rsidRPr="00262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вебинаров</w:t>
            </w:r>
            <w:proofErr w:type="spellEnd"/>
            <w:r w:rsidRPr="00262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телеконференций</w:t>
            </w:r>
          </w:p>
        </w:tc>
      </w:tr>
      <w:tr w:rsidR="002620ED" w:rsidRPr="002620ED" w:rsidTr="005E199A">
        <w:trPr>
          <w:trHeight w:val="300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0ED" w:rsidRPr="002620ED" w:rsidRDefault="002620ED" w:rsidP="002620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20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Другие программные средства</w:t>
            </w: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20ED" w:rsidRPr="002620ED" w:rsidRDefault="002620ED" w:rsidP="002620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62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proofErr w:type="spellEnd"/>
            <w:r w:rsidRPr="00262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2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Office</w:t>
            </w:r>
            <w:proofErr w:type="spellEnd"/>
            <w:r w:rsidRPr="00262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2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Project</w:t>
            </w:r>
            <w:proofErr w:type="spellEnd"/>
            <w:r w:rsidRPr="00262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2010</w:t>
            </w:r>
          </w:p>
        </w:tc>
      </w:tr>
      <w:tr w:rsidR="002620ED" w:rsidRPr="002620ED" w:rsidTr="005E199A">
        <w:trPr>
          <w:trHeight w:val="3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0ED" w:rsidRPr="002620ED" w:rsidRDefault="002620ED" w:rsidP="002620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20ED" w:rsidRPr="002620ED" w:rsidRDefault="002620ED" w:rsidP="002620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62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proofErr w:type="spellEnd"/>
            <w:r w:rsidRPr="00262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2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Office</w:t>
            </w:r>
            <w:proofErr w:type="spellEnd"/>
            <w:r w:rsidRPr="00262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2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Visio</w:t>
            </w:r>
            <w:proofErr w:type="spellEnd"/>
            <w:r w:rsidRPr="00262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2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Standard</w:t>
            </w:r>
            <w:proofErr w:type="spellEnd"/>
            <w:r w:rsidRPr="00262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2010</w:t>
            </w:r>
          </w:p>
        </w:tc>
      </w:tr>
      <w:tr w:rsidR="002620ED" w:rsidRPr="002620ED" w:rsidTr="005E199A">
        <w:trPr>
          <w:trHeight w:val="3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0ED" w:rsidRPr="002620ED" w:rsidRDefault="002620ED" w:rsidP="002620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20ED" w:rsidRPr="002620ED" w:rsidRDefault="002620ED" w:rsidP="002620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62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Visual</w:t>
            </w:r>
            <w:proofErr w:type="spellEnd"/>
            <w:r w:rsidRPr="00262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2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Paradigm</w:t>
            </w:r>
            <w:proofErr w:type="spellEnd"/>
            <w:r w:rsidRPr="00262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2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</w:t>
            </w:r>
            <w:proofErr w:type="spellEnd"/>
            <w:r w:rsidRPr="00262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UML</w:t>
            </w:r>
          </w:p>
        </w:tc>
      </w:tr>
    </w:tbl>
    <w:p w:rsidR="002620ED" w:rsidRPr="002620ED" w:rsidRDefault="002620ED" w:rsidP="002620E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620ED" w:rsidRPr="002620ED" w:rsidRDefault="002620ED" w:rsidP="002620ED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20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академии ведется большая работа по созданию </w:t>
      </w:r>
      <w:proofErr w:type="spellStart"/>
      <w:r w:rsidRPr="002620ED">
        <w:rPr>
          <w:rFonts w:ascii="Times New Roman" w:eastAsia="Times New Roman" w:hAnsi="Times New Roman" w:cs="Times New Roman"/>
          <w:sz w:val="24"/>
          <w:szCs w:val="24"/>
          <w:lang w:eastAsia="ar-SA"/>
        </w:rPr>
        <w:t>информационнои</w:t>
      </w:r>
      <w:proofErr w:type="spellEnd"/>
      <w:r w:rsidRPr="002620ED">
        <w:rPr>
          <w:rFonts w:ascii="Times New Roman" w:eastAsia="Times New Roman" w:hAnsi="Times New Roman" w:cs="Times New Roman"/>
          <w:sz w:val="24"/>
          <w:szCs w:val="24"/>
          <w:lang w:eastAsia="ar-SA"/>
        </w:rPr>
        <w:t>̆ инфраструктуры, обновлению и модернизации материально-</w:t>
      </w:r>
      <w:proofErr w:type="spellStart"/>
      <w:r w:rsidRPr="002620ED">
        <w:rPr>
          <w:rFonts w:ascii="Times New Roman" w:eastAsia="Times New Roman" w:hAnsi="Times New Roman" w:cs="Times New Roman"/>
          <w:sz w:val="24"/>
          <w:szCs w:val="24"/>
          <w:lang w:eastAsia="ar-SA"/>
        </w:rPr>
        <w:t>техническои</w:t>
      </w:r>
      <w:proofErr w:type="spellEnd"/>
      <w:r w:rsidRPr="002620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̆ базы, развитию локальных вычислительных сетей̆, </w:t>
      </w:r>
      <w:proofErr w:type="spellStart"/>
      <w:r w:rsidRPr="002620E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web</w:t>
      </w:r>
      <w:proofErr w:type="spellEnd"/>
      <w:r w:rsidRPr="002620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-ресурсов. </w:t>
      </w:r>
    </w:p>
    <w:p w:rsidR="002620ED" w:rsidRDefault="002620ED" w:rsidP="002620ED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20ED">
        <w:rPr>
          <w:rFonts w:ascii="Times New Roman" w:eastAsia="Times New Roman" w:hAnsi="Times New Roman" w:cs="Times New Roman"/>
          <w:sz w:val="24"/>
          <w:szCs w:val="24"/>
          <w:lang w:eastAsia="ar-SA"/>
        </w:rPr>
        <w:t>Корпоративный портал академии (</w:t>
      </w:r>
      <w:r w:rsidRPr="002620E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http</w:t>
      </w:r>
      <w:r w:rsidRPr="002620ED">
        <w:rPr>
          <w:rFonts w:ascii="Times New Roman" w:eastAsia="Times New Roman" w:hAnsi="Times New Roman" w:cs="Times New Roman"/>
          <w:sz w:val="24"/>
          <w:szCs w:val="24"/>
          <w:lang w:eastAsia="ar-SA"/>
        </w:rPr>
        <w:t>://</w:t>
      </w:r>
      <w:proofErr w:type="spellStart"/>
      <w:r w:rsidRPr="002620E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krags</w:t>
      </w:r>
      <w:proofErr w:type="spellEnd"/>
      <w:r w:rsidRPr="002620ED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proofErr w:type="spellStart"/>
      <w:r w:rsidRPr="002620E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ru</w:t>
      </w:r>
      <w:proofErr w:type="spellEnd"/>
      <w:r w:rsidRPr="002620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включает в себя различные информационные ресурсы, службы дистанционного образования на базе открытого программного пакета </w:t>
      </w:r>
      <w:r w:rsidRPr="002620ED">
        <w:rPr>
          <w:rFonts w:ascii="Times New Roman" w:eastAsia="Times New Roman" w:hAnsi="Times New Roman" w:cs="Times New Roman"/>
          <w:i/>
          <w:sz w:val="24"/>
          <w:szCs w:val="24"/>
          <w:lang w:val="en-US" w:eastAsia="ar-SA"/>
        </w:rPr>
        <w:t>Moodle</w:t>
      </w:r>
      <w:r w:rsidRPr="002620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системы поиска вакансий АИСТ, библиотечную систему </w:t>
      </w:r>
      <w:r w:rsidRPr="002620ED">
        <w:rPr>
          <w:rFonts w:ascii="Times New Roman" w:eastAsia="Times New Roman" w:hAnsi="Times New Roman" w:cs="Times New Roman"/>
          <w:i/>
          <w:sz w:val="24"/>
          <w:szCs w:val="24"/>
          <w:lang w:val="en-US" w:eastAsia="ar-SA"/>
        </w:rPr>
        <w:t>MARC</w:t>
      </w:r>
      <w:r w:rsidRPr="002620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систему доступа к онлайн-расписанию занятий и др. В рамках портала существует возможность для создания и регулярного пополнения банка педагогической̆ и научно-методической̆ информации. Доступ к информационным ресурсам и системе дистанционного образования возможен из локальной̆ сети и из любой̆ точки сети Интернет. В настоящее время имеется большая база сформированных учебных дистанционных курсов по программе дополнительной профессиональной подготовки и основных программ академии, активно ведется работа по формированию новых курсов. </w:t>
      </w:r>
    </w:p>
    <w:p w:rsidR="00E017A7" w:rsidRPr="002620ED" w:rsidRDefault="00E017A7" w:rsidP="002620ED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Информацию об учебно-лабораторной и библиотечной базе можно получить в разделе </w:t>
      </w:r>
      <w:r w:rsidRPr="00E017A7">
        <w:rPr>
          <w:rFonts w:ascii="Times New Roman" w:eastAsia="Times New Roman" w:hAnsi="Times New Roman" w:cs="Times New Roman"/>
          <w:sz w:val="24"/>
          <w:szCs w:val="24"/>
          <w:lang w:eastAsia="ar-SA"/>
        </w:rPr>
        <w:t>Материально-техническое обеспечение и оснащенность образовательного процесса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сайте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krags</w:t>
      </w:r>
      <w:proofErr w:type="spellEnd"/>
      <w:r w:rsidRPr="00E017A7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ru</w:t>
      </w:r>
      <w:proofErr w:type="spellEnd"/>
    </w:p>
    <w:p w:rsidR="002620ED" w:rsidRPr="002620ED" w:rsidRDefault="002620ED" w:rsidP="002620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2FE7" w:rsidRPr="001175BD" w:rsidRDefault="00DB2FE7" w:rsidP="001175BD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175BD" w:rsidRDefault="001175BD" w:rsidP="001175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75BD" w:rsidRPr="001175BD" w:rsidRDefault="001175BD" w:rsidP="001175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175BD" w:rsidRPr="001175BD" w:rsidSect="001175BD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C1337"/>
    <w:multiLevelType w:val="hybridMultilevel"/>
    <w:tmpl w:val="311C525E"/>
    <w:lvl w:ilvl="0" w:tplc="E7E4A0EA">
      <w:numFmt w:val="bullet"/>
      <w:lvlText w:val="•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E7E4A0EA">
      <w:numFmt w:val="bullet"/>
      <w:lvlText w:val="•"/>
      <w:lvlJc w:val="left"/>
      <w:pPr>
        <w:ind w:left="222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1C3845E9"/>
    <w:multiLevelType w:val="hybridMultilevel"/>
    <w:tmpl w:val="06F2C86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26BA6665"/>
    <w:multiLevelType w:val="singleLevel"/>
    <w:tmpl w:val="D9B8FAE2"/>
    <w:lvl w:ilvl="0">
      <w:start w:val="1"/>
      <w:numFmt w:val="decimal"/>
      <w:pStyle w:val="a"/>
      <w:lvlText w:val="%1."/>
      <w:lvlJc w:val="left"/>
      <w:pPr>
        <w:tabs>
          <w:tab w:val="num" w:pos="360"/>
        </w:tabs>
      </w:pPr>
    </w:lvl>
  </w:abstractNum>
  <w:abstractNum w:abstractNumId="3">
    <w:nsid w:val="2AD0387B"/>
    <w:multiLevelType w:val="hybridMultilevel"/>
    <w:tmpl w:val="12B614B0"/>
    <w:lvl w:ilvl="0" w:tplc="7850182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5B1B51BE"/>
    <w:multiLevelType w:val="multilevel"/>
    <w:tmpl w:val="2D7436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D4A3B8F"/>
    <w:multiLevelType w:val="multilevel"/>
    <w:tmpl w:val="2D7436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F191D74"/>
    <w:multiLevelType w:val="multilevel"/>
    <w:tmpl w:val="2D7436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4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C6E02E8"/>
    <w:multiLevelType w:val="multilevel"/>
    <w:tmpl w:val="B3E863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5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6FA67DC9"/>
    <w:multiLevelType w:val="hybridMultilevel"/>
    <w:tmpl w:val="D91232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CAB046A"/>
    <w:multiLevelType w:val="hybridMultilevel"/>
    <w:tmpl w:val="8548B068"/>
    <w:lvl w:ilvl="0" w:tplc="FE906BE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8"/>
  </w:num>
  <w:num w:numId="5">
    <w:abstractNumId w:val="9"/>
  </w:num>
  <w:num w:numId="6">
    <w:abstractNumId w:val="2"/>
  </w:num>
  <w:num w:numId="7">
    <w:abstractNumId w:val="6"/>
  </w:num>
  <w:num w:numId="8">
    <w:abstractNumId w:val="4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5BD"/>
    <w:rsid w:val="001175BD"/>
    <w:rsid w:val="002620ED"/>
    <w:rsid w:val="002E2601"/>
    <w:rsid w:val="00456987"/>
    <w:rsid w:val="00DB2FE7"/>
    <w:rsid w:val="00E017A7"/>
    <w:rsid w:val="00F76FC5"/>
    <w:rsid w:val="00FC5F03"/>
    <w:rsid w:val="00FE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4B71D9-178F-4B14-AF0D-4F37CB6D2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E017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nhideWhenUsed/>
    <w:qFormat/>
    <w:rsid w:val="001175BD"/>
    <w:pPr>
      <w:keepNext/>
      <w:keepLines/>
      <w:suppressAutoHyphen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1175B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paragraph" w:styleId="a4">
    <w:name w:val="List Paragraph"/>
    <w:basedOn w:val="a0"/>
    <w:uiPriority w:val="34"/>
    <w:qFormat/>
    <w:rsid w:val="001175BD"/>
    <w:pPr>
      <w:spacing w:after="200" w:line="276" w:lineRule="auto"/>
      <w:ind w:left="720"/>
      <w:contextualSpacing/>
    </w:pPr>
  </w:style>
  <w:style w:type="paragraph" w:customStyle="1" w:styleId="a">
    <w:name w:val="Содержимое таблицы"/>
    <w:basedOn w:val="a0"/>
    <w:rsid w:val="002620ED"/>
    <w:pPr>
      <w:numPr>
        <w:numId w:val="6"/>
      </w:numPr>
      <w:suppressLineNumbers/>
      <w:tabs>
        <w:tab w:val="clear" w:pos="36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1"/>
    <w:link w:val="1"/>
    <w:uiPriority w:val="9"/>
    <w:rsid w:val="00E017A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0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2520</Words>
  <Characters>14367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Баженов</dc:creator>
  <cp:keywords/>
  <dc:description/>
  <cp:lastModifiedBy>Илья Баженов</cp:lastModifiedBy>
  <cp:revision>2</cp:revision>
  <dcterms:created xsi:type="dcterms:W3CDTF">2016-12-25T11:19:00Z</dcterms:created>
  <dcterms:modified xsi:type="dcterms:W3CDTF">2016-12-25T11:19:00Z</dcterms:modified>
</cp:coreProperties>
</file>