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17" w:rsidRPr="005E6CC4" w:rsidRDefault="00751817" w:rsidP="0075181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6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VIII. Особенности проведения вступительных испытаний</w:t>
      </w:r>
    </w:p>
    <w:p w:rsidR="00751817" w:rsidRPr="005E6CC4" w:rsidRDefault="00751817" w:rsidP="0075181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6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лиц с ограниченными возможностями здоровья и инвалидов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78. ГОУ ВО </w:t>
      </w:r>
      <w:proofErr w:type="spellStart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КРАГСиУ</w:t>
      </w:r>
      <w:proofErr w:type="spellEnd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570"/>
      <w:bookmarkEnd w:id="0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79. Вступительные испытания для поступающих с ограниченными возможностями здоровья проводятся в отдельной аудитории.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Число поступающих с ограниченными возможностями здоровья в одной аудитории не должно превышать: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при сдаче вступительного испытания в письменной форме - 12 человек;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при сдаче вступительного испытания в устной форме - 6 человек.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присутствие в аудитории во время сдачи вступительного испытания ассистента из числа работников ГОУ ВО </w:t>
      </w:r>
      <w:proofErr w:type="spellStart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КРАГСиУ</w:t>
      </w:r>
      <w:proofErr w:type="spellEnd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80. Продолжительность вступительного испытания для поступающих с ограниченными возможностями здоровья увеличивается по решению ГОУ ВО </w:t>
      </w:r>
      <w:proofErr w:type="spellStart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КРАГСиУ</w:t>
      </w:r>
      <w:proofErr w:type="spellEnd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чем на 1,5 часа.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81.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82.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80"/>
      <w:bookmarkEnd w:id="1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83. 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от индивидуальных особенностей</w:t>
      </w:r>
      <w:proofErr w:type="gramEnd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поступающих с ограниченными возможностями здоровья: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1) для слепых: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письменные задания выполняются на бумаге рельефно-точечным </w:t>
      </w: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шрифтом Брайля или на компьютере со специализированным программным обеспечением для слепых либо </w:t>
      </w:r>
      <w:proofErr w:type="spellStart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надиктовываются</w:t>
      </w:r>
      <w:proofErr w:type="spellEnd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ассистенту;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2) для слабовидящих: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индивидуальное равномерное освещение не менее 300 люкс;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3) для глухих и слабослышащих: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услуги </w:t>
      </w:r>
      <w:proofErr w:type="spellStart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для слепоглухих предоставляются услуги </w:t>
      </w:r>
      <w:proofErr w:type="spellStart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для лиц с тяжелыми нарушениями речи, глухих, слабослышащих </w:t>
      </w:r>
      <w:bookmarkStart w:id="2" w:name="_GoBack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вступительные испытания, проводимые в устной форме, проводятся в </w:t>
      </w:r>
      <w:bookmarkEnd w:id="2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организации);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надиктовываются</w:t>
      </w:r>
      <w:proofErr w:type="spellEnd"/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ассистенту;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</w:t>
      </w:r>
    </w:p>
    <w:p w:rsidR="00751817" w:rsidRPr="00151044" w:rsidRDefault="00751817" w:rsidP="007518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84. Условия, указанные в </w:t>
      </w:r>
      <w:hyperlink w:anchor="P570" w:history="1">
        <w:r w:rsidRPr="0015104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</w:hyperlink>
      <w:r w:rsidRPr="00151044">
        <w:rPr>
          <w:rFonts w:ascii="Times New Roman" w:hAnsi="Times New Roman" w:cs="Times New Roman"/>
          <w:color w:val="000000" w:themeColor="text1"/>
          <w:sz w:val="28"/>
          <w:szCs w:val="28"/>
        </w:rPr>
        <w:t>78 - 83 Правил,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170794" w:rsidRDefault="00170794"/>
    <w:sectPr w:rsidR="0017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F4"/>
    <w:rsid w:val="00170794"/>
    <w:rsid w:val="002405F4"/>
    <w:rsid w:val="0075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E5C49-CEB4-4836-9F5D-0CAB61CE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2017-06-09T14:34:00Z</dcterms:created>
  <dcterms:modified xsi:type="dcterms:W3CDTF">2017-06-09T14:35:00Z</dcterms:modified>
</cp:coreProperties>
</file>