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720" w:firstLine="709"/>
        <w:contextualSpacing/>
        <w:jc w:val="center"/>
        <w:rPr>
          <w:sz w:val="28"/>
          <w:b/>
          <w:sz w:val="28"/>
          <w:b/>
          <w:szCs w:val="2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/>
          <w:b/>
          <w:color w:val="00000A"/>
          <w:sz w:val="28"/>
          <w:szCs w:val="22"/>
          <w:lang w:val="ru-RU" w:eastAsia="en-US" w:bidi="ar-SA"/>
        </w:rPr>
      </w:r>
      <w:r/>
    </w:p>
    <w:p>
      <w:pPr>
        <w:pStyle w:val="Normal"/>
        <w:spacing w:before="0" w:after="0"/>
        <w:ind w:left="720" w:firstLine="709"/>
        <w:contextualSpacing/>
        <w:jc w:val="center"/>
        <w:rPr>
          <w:sz w:val="28"/>
          <w:b/>
          <w:sz w:val="28"/>
          <w:b/>
          <w:szCs w:val="22"/>
          <w:rFonts w:eastAsia="Calibri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Итоговый протокол ПЛОЩАДКИ всероссийской акции</w:t>
      </w:r>
      <w:r/>
    </w:p>
    <w:p>
      <w:pPr>
        <w:pStyle w:val="Normal"/>
        <w:spacing w:before="0" w:after="0"/>
        <w:ind w:left="720" w:firstLine="709"/>
        <w:contextualSpacing/>
        <w:jc w:val="center"/>
        <w:rPr>
          <w:sz w:val="28"/>
          <w:b/>
          <w:sz w:val="28"/>
          <w:b/>
          <w:szCs w:val="22"/>
          <w:rFonts w:eastAsia="Calibri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«Большой этнографический диктант»</w:t>
      </w:r>
      <w:r/>
    </w:p>
    <w:p>
      <w:pPr>
        <w:pStyle w:val="Normal"/>
        <w:spacing w:before="0" w:after="0"/>
        <w:ind w:firstLine="709"/>
        <w:contextualSpacing/>
        <w:jc w:val="center"/>
        <w:rPr>
          <w:sz w:val="28"/>
          <w:b/>
          <w:sz w:val="28"/>
          <w:b/>
          <w:szCs w:val="2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/>
          <w:b/>
          <w:color w:val="00000A"/>
          <w:sz w:val="28"/>
          <w:szCs w:val="22"/>
          <w:lang w:val="ru-RU" w:eastAsia="en-US" w:bidi="ar-SA"/>
        </w:rPr>
      </w:r>
      <w:r/>
    </w:p>
    <w:tbl>
      <w:tblPr>
        <w:tblStyle w:val="aa"/>
        <w:tblW w:w="14786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14786"/>
      </w:tblGrid>
      <w:tr>
        <w:trPr/>
        <w:tc>
          <w:tcPr>
            <w:tcW w:w="147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contextualSpacing/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Наименование региона — 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Республика Коми</w:t>
            </w:r>
            <w:r/>
          </w:p>
        </w:tc>
      </w:tr>
      <w:tr>
        <w:trPr/>
        <w:tc>
          <w:tcPr>
            <w:tcW w:w="147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contextualSpacing/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Номер региона - 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11</w:t>
            </w:r>
            <w:r/>
          </w:p>
        </w:tc>
      </w:tr>
      <w:tr>
        <w:trPr/>
        <w:tc>
          <w:tcPr>
            <w:tcW w:w="147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contextualSpacing/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Населенный пункт, наименование площадки — 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г. Сыктывкар, коми республиканская академи ягосударственной службы и управления (КРАГСиУ)</w:t>
            </w:r>
            <w:r/>
          </w:p>
        </w:tc>
      </w:tr>
      <w:tr>
        <w:trPr/>
        <w:tc>
          <w:tcPr>
            <w:tcW w:w="147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contextualSpacing/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Номер площадки - 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03</w:t>
            </w:r>
            <w:r/>
          </w:p>
        </w:tc>
      </w:tr>
      <w:tr>
        <w:trPr/>
        <w:tc>
          <w:tcPr>
            <w:tcW w:w="14786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contextualSpacing/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 xml:space="preserve">ФИО куратора площадки — </w:t>
            </w:r>
            <w:r>
              <w:rPr>
                <w:rFonts w:eastAsia="Calibri"/>
                <w:b/>
                <w:sz w:val="28"/>
                <w:szCs w:val="22"/>
                <w:lang w:eastAsia="en-US"/>
              </w:rPr>
              <w:t>Федина М.С.</w:t>
            </w:r>
            <w:r/>
          </w:p>
        </w:tc>
      </w:tr>
    </w:tbl>
    <w:p>
      <w:pPr>
        <w:pStyle w:val="Normal"/>
        <w:spacing w:before="0" w:after="0"/>
        <w:contextualSpacing/>
        <w:rPr>
          <w:sz w:val="28"/>
          <w:b/>
          <w:sz w:val="28"/>
          <w:b/>
          <w:szCs w:val="2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/>
          <w:b/>
          <w:color w:val="00000A"/>
          <w:sz w:val="28"/>
          <w:szCs w:val="22"/>
          <w:lang w:val="ru-RU" w:eastAsia="en-US" w:bidi="ar-SA"/>
        </w:rPr>
      </w:r>
      <w:r/>
    </w:p>
    <w:tbl>
      <w:tblPr>
        <w:tblW w:w="14787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19"/>
        <w:gridCol w:w="5112"/>
        <w:gridCol w:w="2932"/>
        <w:gridCol w:w="2948"/>
        <w:gridCol w:w="2976"/>
      </w:tblGrid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№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Идентификационный номер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Пол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Возраст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8"/>
                <w:szCs w:val="22"/>
                <w:lang w:eastAsia="en-US"/>
              </w:rPr>
              <w:t>Количество баллов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76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11-03-63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82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11-03-62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11-03-48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53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11-03-52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21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81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11-03-26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sz w:val="28"/>
                <w:szCs w:val="22"/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11-03-50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8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11-03-69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46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9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11-03-54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17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59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10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11-03-23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58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11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11-03-20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33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12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13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11-03-18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21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30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14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28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15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11-03-66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55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16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11-03-28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46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17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11-03-30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18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11-03-03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62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19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11-03-15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20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11-03-02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26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37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21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11-03-56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61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22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11-03-19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23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11-03-08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38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24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11-03-67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17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25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11-03-09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26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21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53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27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11-03-10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37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28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11-03-68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29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11-03-07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17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48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30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11-03-17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31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11-03-04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43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32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11-03-05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33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11-03-22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61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34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11-03-71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35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11-03-57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36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11-03-29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37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11-03-58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38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11-03-14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39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11-03-12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40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11-03-74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21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41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11-03-65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46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42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11-03-13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50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43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11-03-64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44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11-03-70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25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45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11-03-55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69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46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37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47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11-03-27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21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48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11-03-75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62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49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11-03-25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50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11-03-24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46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51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11-03-72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37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52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11-03-60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53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11-03-53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17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54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54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11-03-47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45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55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11-03-59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20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56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11-03-49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17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57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11-03-16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52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58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11-03-51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18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31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59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</w:t>
            </w: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73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м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56</w:t>
            </w:r>
            <w:r/>
          </w:p>
        </w:tc>
      </w:tr>
      <w:tr>
        <w:trPr/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  <w:t>60</w:t>
            </w:r>
            <w:r/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11-03-</w:t>
            </w: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06</w:t>
            </w:r>
            <w:r/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ж</w:t>
            </w:r>
            <w:r/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19</w:t>
            </w:r>
            <w:r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200"/>
              <w:contextualSpacing/>
              <w:jc w:val="center"/>
              <w:rPr>
                <w:sz w:val="28"/>
                <w:b/>
                <w:sz w:val="28"/>
                <w:b/>
                <w:szCs w:val="22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 w:cs="Times New Roman"/>
                <w:b/>
                <w:color w:val="00000A"/>
                <w:sz w:val="28"/>
                <w:szCs w:val="22"/>
                <w:lang w:val="ru-RU" w:eastAsia="en-US" w:bidi="ar-SA"/>
              </w:rPr>
              <w:t>37</w:t>
            </w:r>
            <w:r/>
          </w:p>
        </w:tc>
      </w:tr>
    </w:tbl>
    <w:p>
      <w:pPr>
        <w:pStyle w:val="Normal"/>
        <w:spacing w:before="0" w:after="0"/>
        <w:ind w:firstLine="709"/>
        <w:contextualSpacing/>
        <w:jc w:val="center"/>
        <w:rPr>
          <w:sz w:val="28"/>
          <w:b/>
          <w:sz w:val="28"/>
          <w:b/>
          <w:szCs w:val="22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/>
          <w:b/>
          <w:color w:val="00000A"/>
          <w:sz w:val="28"/>
          <w:szCs w:val="22"/>
          <w:lang w:val="ru-RU" w:eastAsia="en-US" w:bidi="ar-SA"/>
        </w:rPr>
      </w:r>
      <w:r/>
    </w:p>
    <w:p>
      <w:pPr>
        <w:pStyle w:val="Normal"/>
      </w:pPr>
      <w:r>
        <w:rPr>
          <w:b/>
          <w:sz w:val="28"/>
          <w:szCs w:val="28"/>
        </w:rPr>
        <w:t xml:space="preserve">Общее количество участников: </w:t>
      </w:r>
      <w:r>
        <w:rPr>
          <w:b/>
          <w:sz w:val="28"/>
          <w:szCs w:val="28"/>
        </w:rPr>
        <w:t>60</w:t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</w:pPr>
      <w:r>
        <w:rPr>
          <w:b/>
          <w:sz w:val="28"/>
          <w:szCs w:val="28"/>
        </w:rPr>
        <w:t xml:space="preserve">Средний балл на площадке: </w:t>
      </w:r>
      <w:r>
        <w:rPr>
          <w:b/>
          <w:sz w:val="28"/>
          <w:szCs w:val="28"/>
        </w:rPr>
        <w:t>47,38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360" w:before="0" w:after="0"/>
        <w:contextualSpacing/>
        <w:jc w:val="both"/>
        <w:rPr>
          <w:sz w:val="28"/>
          <w:b/>
          <w:sz w:val="28"/>
          <w:b/>
          <w:szCs w:val="22"/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2"/>
          <w:lang w:eastAsia="en-US"/>
        </w:rPr>
        <w:t xml:space="preserve">Куратор площадки Всероссийской акции </w:t>
      </w:r>
      <w:r/>
    </w:p>
    <w:p>
      <w:pPr>
        <w:pStyle w:val="Normal"/>
        <w:spacing w:lineRule="auto" w:line="360" w:before="0" w:after="0"/>
        <w:contextualSpacing/>
        <w:jc w:val="both"/>
      </w:pPr>
      <w:r>
        <w:rPr>
          <w:rFonts w:eastAsia="Calibri"/>
          <w:sz w:val="28"/>
          <w:szCs w:val="22"/>
          <w:lang w:eastAsia="en-US"/>
        </w:rPr>
        <w:t xml:space="preserve">«Большой этнографический диктант»            </w:t>
        <w:tab/>
        <w:tab/>
        <w:tab/>
        <w:tab/>
        <w:tab/>
        <w:tab/>
        <w:tab/>
        <w:tab/>
        <w:tab/>
        <w:t xml:space="preserve">   __________________</w:t>
      </w:r>
      <w:r/>
    </w:p>
    <w:sectPr>
      <w:footerReference w:type="default" r:id="rId2"/>
      <w:type w:val="nextPage"/>
      <w:pgSz w:orient="landscape" w:w="16838" w:h="11906"/>
      <w:pgMar w:left="1134" w:right="1134" w:header="0" w:top="284" w:footer="709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>
        <w:sz w:val="24"/>
        <w:sz w:val="24"/>
        <w:szCs w:val="24"/>
        <w:rFonts w:ascii="Times New Roman" w:hAnsi="Times New Roman" w:eastAsia="Times New Roman" w:cs="Times New Roman"/>
        <w:color w:val="00000A"/>
        <w:lang w:val="ru-RU" w:eastAsia="ru-RU" w:bidi="ar-SA"/>
      </w:rPr>
    </w:pPr>
    <w:r>
      <w:rPr>
        <w:rFonts w:eastAsia="Times New Roman" w:cs="Times New Roman"/>
        <w:color w:val="00000A"/>
        <w:sz w:val="24"/>
        <w:szCs w:val="24"/>
        <w:lang w:val="ru-RU" w:eastAsia="ru-RU" w:bidi="ar-SA"/>
      </w:rPr>
    </w: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width:6.05pt;height:13.8pt;mso-wrap-distance-left:0pt;mso-wrap-distance-right:0pt;mso-wrap-distance-top:0pt;mso-wrap-distance-bottom:0pt;margin-top:0.05pt;mso-position-vertical-relative:text;margin-left:722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/>
  </w:p>
</w:ftr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2"/>
    <w:lsdException w:semiHidden="1" w:unhideWhenUsed="1" w:name="List 3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name="Subtitle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ab0cc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rsid w:val="005758ae"/>
    <w:pPr>
      <w:spacing w:before="280" w:after="280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>
    <w:name w:val="Интернет-ссылка"/>
    <w:rsid w:val="005758ae"/>
    <w:rPr>
      <w:color w:val="0000FF"/>
      <w:u w:val="single"/>
      <w:lang w:val="zxx" w:eastAsia="zxx" w:bidi="zxx"/>
    </w:rPr>
  </w:style>
  <w:style w:type="character" w:styleId="Strong">
    <w:name w:val="Strong"/>
    <w:qFormat/>
    <w:rsid w:val="005758ae"/>
    <w:rPr>
      <w:b/>
      <w:bCs/>
    </w:rPr>
  </w:style>
  <w:style w:type="character" w:styleId="Style14">
    <w:name w:val="Выделение"/>
    <w:qFormat/>
    <w:rsid w:val="005758ae"/>
    <w:rPr>
      <w:i/>
      <w:iCs/>
    </w:rPr>
  </w:style>
  <w:style w:type="character" w:styleId="Pagenumber">
    <w:name w:val="page number"/>
    <w:basedOn w:val="DefaultParagraphFont"/>
    <w:rsid w:val="009f3329"/>
    <w:rPr/>
  </w:style>
  <w:style w:type="character" w:styleId="Style15" w:customStyle="1">
    <w:name w:val="Заголовок Знак"/>
    <w:link w:val="a8"/>
    <w:rsid w:val="00f711b7"/>
    <w:rPr>
      <w:rFonts w:ascii="Cambria" w:hAnsi="Cambria" w:eastAsia="Times New Roman" w:cs="Times New Roman"/>
      <w:b/>
      <w:bCs/>
      <w:sz w:val="32"/>
      <w:szCs w:val="32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Msolistparagraph" w:customStyle="1">
    <w:name w:val="msolistparagraph"/>
    <w:basedOn w:val="Normal"/>
    <w:rsid w:val="005758ae"/>
    <w:pPr>
      <w:spacing w:before="280" w:after="280"/>
    </w:pPr>
    <w:rPr/>
  </w:style>
  <w:style w:type="paragraph" w:styleId="Msolistparagraphcxspmiddle" w:customStyle="1">
    <w:name w:val="msolistparagraphcxspmiddle"/>
    <w:basedOn w:val="Normal"/>
    <w:rsid w:val="005758ae"/>
    <w:pPr>
      <w:spacing w:before="280" w:after="280"/>
    </w:pPr>
    <w:rPr/>
  </w:style>
  <w:style w:type="paragraph" w:styleId="Msolistparagraphcxsplast" w:customStyle="1">
    <w:name w:val="msolistparagraphcxsplast"/>
    <w:basedOn w:val="Normal"/>
    <w:rsid w:val="005758ae"/>
    <w:pPr>
      <w:spacing w:before="280" w:after="280"/>
    </w:pPr>
    <w:rPr/>
  </w:style>
  <w:style w:type="paragraph" w:styleId="11" w:customStyle="1">
    <w:name w:val="Абзац списка1"/>
    <w:basedOn w:val="Normal"/>
    <w:rsid w:val="00392b8c"/>
    <w:pPr>
      <w:ind w:left="720" w:hanging="0"/>
    </w:pPr>
    <w:rPr>
      <w:sz w:val="20"/>
      <w:szCs w:val="20"/>
    </w:rPr>
  </w:style>
  <w:style w:type="paragraph" w:styleId="Style21">
    <w:name w:val="Нижний колонтитул"/>
    <w:basedOn w:val="Normal"/>
    <w:rsid w:val="009f3329"/>
    <w:pPr>
      <w:tabs>
        <w:tab w:val="center" w:pos="4677" w:leader="none"/>
        <w:tab w:val="right" w:pos="9355" w:leader="none"/>
      </w:tabs>
    </w:pPr>
    <w:rPr/>
  </w:style>
  <w:style w:type="paragraph" w:styleId="Style22">
    <w:name w:val="Заглавие"/>
    <w:basedOn w:val="Normal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tyle23">
    <w:name w:val="Содержимое врезки"/>
    <w:basedOn w:val="Normal"/>
    <w:pPr/>
    <w:rPr/>
  </w:style>
  <w:style w:type="paragraph" w:styleId="Style24">
    <w:name w:val="Содержимое таблицы"/>
    <w:basedOn w:val="Normal"/>
    <w:pPr/>
    <w:rPr/>
  </w:style>
  <w:style w:type="paragraph" w:styleId="Style25">
    <w:name w:val="Заголовок таблицы"/>
    <w:basedOn w:val="Style2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854cd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11">
    <w:name w:val="Сетка таблицы1"/>
    <w:basedOn w:val="a1"/>
    <w:uiPriority w:val="59"/>
    <w:rsid w:val="00ab0cc4"/>
    <w:rPr>
      <w:lang w:eastAsia="en-US"/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2">
    <w:name w:val="Сетка таблицы2"/>
    <w:basedOn w:val="a1"/>
    <w:uiPriority w:val="59"/>
    <w:rsid w:val="00902d95"/>
    <w:rPr>
      <w:lang w:eastAsia="en-US"/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1370-68DA-4051-BB09-A1E06C83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Application>LibreOffice/4.3.5.2$Linux_x86 LibreOffice_project/3a87456aaa6a95c63eea1c1b3201acedf0751bd5</Application>
  <Paragraphs>317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2016-09-22T21:43:00Z</dcterms:created>
  <dc:creator>user1</dc:creator>
  <dc:language>ru-RU</dc:language>
  <cp:lastModifiedBy>fedina  </cp:lastModifiedBy>
  <cp:lastPrinted>2015-10-28T10:02:00Z</cp:lastPrinted>
  <dcterms:modified xsi:type="dcterms:W3CDTF">2016-10-05T12:58:56Z</dcterms:modified>
  <cp:revision>5</cp:revision>
</cp:coreProperties>
</file>