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5031" w:leader="none"/>
        </w:tabs>
        <w:spacing w:lineRule="auto" w:line="240" w:before="0" w:after="0"/>
        <w:jc w:val="center"/>
        <w:rPr>
          <w:lang w:eastAsia="ru-RU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2758440</wp:posOffset>
            </wp:positionH>
            <wp:positionV relativeFrom="paragraph">
              <wp:posOffset>-518795</wp:posOffset>
            </wp:positionV>
            <wp:extent cx="838200" cy="762635"/>
            <wp:effectExtent l="0" t="0" r="0" b="0"/>
            <wp:wrapSquare wrapText="bothSides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t xml:space="preserve"> </w:t>
      </w:r>
    </w:p>
    <w:p>
      <w:pPr>
        <w:pStyle w:val="Normal"/>
        <w:tabs>
          <w:tab w:val="clear" w:pos="708"/>
          <w:tab w:val="center" w:pos="5031" w:leader="none"/>
        </w:tabs>
        <w:spacing w:lineRule="auto" w:line="240" w:before="0" w:after="0"/>
        <w:jc w:val="center"/>
        <w:rPr>
          <w:lang w:eastAsia="ru-RU"/>
        </w:rPr>
      </w:pPr>
      <w:r>
        <w:rPr>
          <w:lang w:eastAsia="ru-RU"/>
        </w:rPr>
      </w:r>
    </w:p>
    <w:p>
      <w:pPr>
        <w:pStyle w:val="Normal"/>
        <w:tabs>
          <w:tab w:val="clear" w:pos="708"/>
          <w:tab w:val="center" w:pos="5031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ap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ru-RU"/>
        </w:rPr>
        <w:t>МИНОБРНАУКИ РОССИИ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Федеральное государственное бюджетное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образовательное учреждение высшего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«Ухтинский государственный технический университет»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hyperlink r:id="rId3">
        <w:r>
          <w:rPr>
            <w:rFonts w:eastAsia="Times New Roman" w:cs="Times New Roman" w:ascii="Times New Roman" w:hAnsi="Times New Roman"/>
            <w:b/>
            <w:bCs/>
            <w:sz w:val="28"/>
            <w:szCs w:val="28"/>
            <w:lang w:eastAsia="ru-RU"/>
          </w:rPr>
          <w:t xml:space="preserve">Факультет экономики, управления и </w:t>
          <w:br/>
          <w:t>информационных технологий (ФЭУиИТ)</w:t>
        </w:r>
      </w:hyperlink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SimSun" w:cs="Times New Roman"/>
          <w:b/>
          <w:b/>
          <w:bCs/>
          <w:sz w:val="36"/>
          <w:szCs w:val="36"/>
        </w:rPr>
      </w:pPr>
      <w:r>
        <w:rPr>
          <w:rFonts w:eastAsia="SimSun" w:cs="Times New Roman"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SimSun" w:cs="Times New Roman"/>
          <w:b/>
          <w:b/>
          <w:bCs/>
          <w:color w:val="1F497D"/>
          <w:sz w:val="32"/>
          <w:szCs w:val="32"/>
        </w:rPr>
      </w:pPr>
      <w:r>
        <w:rPr>
          <w:rFonts w:eastAsia="SimSun" w:cs="Times New Roman" w:ascii="Times New Roman" w:hAnsi="Times New Roman"/>
          <w:b/>
          <w:bCs/>
          <w:color w:val="1F497D"/>
          <w:sz w:val="32"/>
          <w:szCs w:val="32"/>
        </w:rPr>
        <w:t>ИНФОРМАЦИОННОЕ ПИСЬМО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SimSun" w:cs="Times New Roman"/>
          <w:b/>
          <w:b/>
          <w:bCs/>
          <w:color w:val="1F497D"/>
          <w:sz w:val="32"/>
          <w:szCs w:val="32"/>
        </w:rPr>
      </w:pPr>
      <w:r>
        <w:rPr>
          <w:rFonts w:eastAsia="SimSun" w:cs="Times New Roman" w:ascii="Times New Roman" w:hAnsi="Times New Roman"/>
          <w:b/>
          <w:bCs/>
          <w:color w:val="1F497D"/>
          <w:sz w:val="32"/>
          <w:szCs w:val="32"/>
        </w:rPr>
        <w:t xml:space="preserve">о проведении международной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SimSun" w:cs="Times New Roman"/>
          <w:b/>
          <w:b/>
          <w:bCs/>
          <w:color w:val="1F497D"/>
          <w:sz w:val="32"/>
          <w:szCs w:val="32"/>
        </w:rPr>
      </w:pPr>
      <w:r>
        <w:rPr>
          <w:rFonts w:eastAsia="SimSun" w:cs="Times New Roman" w:ascii="Times New Roman" w:hAnsi="Times New Roman"/>
          <w:b/>
          <w:bCs/>
          <w:color w:val="1F497D"/>
          <w:sz w:val="32"/>
          <w:szCs w:val="32"/>
        </w:rPr>
        <w:t xml:space="preserve">научно-практической конференции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SimSun" w:cs="Times New Roman"/>
          <w:b/>
          <w:b/>
          <w:bCs/>
          <w:color w:val="1F497D"/>
          <w:sz w:val="32"/>
          <w:szCs w:val="32"/>
        </w:rPr>
      </w:pPr>
      <w:r>
        <w:rPr>
          <w:rFonts w:eastAsia="SimSun" w:cs="Times New Roman" w:ascii="Times New Roman" w:hAnsi="Times New Roman"/>
          <w:b/>
          <w:bCs/>
          <w:color w:val="1F497D"/>
          <w:sz w:val="32"/>
          <w:szCs w:val="32"/>
        </w:rPr>
        <w:t xml:space="preserve">«Коммуникации. Общество. Духовность»,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SimSun" w:cs="Times New Roman"/>
          <w:b/>
          <w:b/>
          <w:bCs/>
          <w:color w:val="1F497D"/>
          <w:sz w:val="32"/>
          <w:szCs w:val="32"/>
        </w:rPr>
      </w:pPr>
      <w:r>
        <w:rPr>
          <w:rFonts w:eastAsia="SimSun" w:cs="Times New Roman" w:ascii="Times New Roman" w:hAnsi="Times New Roman"/>
          <w:b/>
          <w:bCs/>
          <w:color w:val="1F497D"/>
          <w:sz w:val="32"/>
          <w:szCs w:val="32"/>
        </w:rPr>
        <w:t>(г. Ухта, 19-21 мая 2022 года)</w:t>
      </w:r>
    </w:p>
    <w:p>
      <w:pPr>
        <w:pStyle w:val="Normal"/>
        <w:spacing w:before="240" w:after="0"/>
        <w:ind w:firstLine="709"/>
        <w:jc w:val="both"/>
        <w:rPr>
          <w:rFonts w:ascii="Times New Roman" w:hAnsi="Times New Roman" w:eastAsia="SimSun" w:cs="Times New Roman"/>
          <w:sz w:val="24"/>
          <w:szCs w:val="24"/>
        </w:rPr>
      </w:pPr>
      <w:r>
        <w:rPr>
          <w:rFonts w:eastAsia="SimSun" w:cs="Times New Roman" w:ascii="Times New Roman" w:hAnsi="Times New Roman"/>
          <w:sz w:val="24"/>
          <w:szCs w:val="24"/>
        </w:rPr>
        <w:t xml:space="preserve">Факультет экономики, управления и информационных технологий УГТУ приглашает Вас принять участие в международной научно-практической конференции «Коммуникации. Общество. Духовность», приуроченную к 350-летию со Дня рождения Петра </w:t>
      </w:r>
      <w:r>
        <w:rPr>
          <w:rFonts w:eastAsia="SimSun" w:cs="Times New Roman" w:ascii="Times New Roman" w:hAnsi="Times New Roman"/>
          <w:sz w:val="24"/>
          <w:szCs w:val="24"/>
          <w:lang w:val="en-US"/>
        </w:rPr>
        <w:t>I</w:t>
      </w:r>
      <w:r>
        <w:rPr>
          <w:rFonts w:eastAsia="SimSun" w:cs="Times New Roman" w:ascii="Times New Roman" w:hAnsi="Times New Roman"/>
          <w:sz w:val="24"/>
          <w:szCs w:val="24"/>
        </w:rPr>
        <w:t>,  которая состоится 19-21 мая 2022 года.</w:t>
      </w:r>
    </w:p>
    <w:p>
      <w:pPr>
        <w:pStyle w:val="Normal"/>
        <w:spacing w:before="240" w:after="0"/>
        <w:ind w:firstLine="709"/>
        <w:jc w:val="both"/>
        <w:rPr>
          <w:rFonts w:ascii="Times New Roman" w:hAnsi="Times New Roman" w:eastAsia="SimSun" w:cs="Times New Roman"/>
          <w:sz w:val="24"/>
          <w:szCs w:val="24"/>
          <w:lang w:eastAsia="ar-SA"/>
        </w:rPr>
      </w:pPr>
      <w:r>
        <w:rPr>
          <w:rFonts w:eastAsia="SimSun" w:cs="Times New Roman" w:ascii="Times New Roman" w:hAnsi="Times New Roman"/>
          <w:b/>
          <w:sz w:val="24"/>
          <w:szCs w:val="24"/>
          <w:lang w:eastAsia="ar-SA"/>
        </w:rPr>
        <w:t xml:space="preserve">К участию в конференции приглашаются: </w:t>
      </w:r>
      <w:r>
        <w:rPr>
          <w:rFonts w:eastAsia="SimSun" w:cs="Times New Roman" w:ascii="Times New Roman" w:hAnsi="Times New Roman"/>
          <w:sz w:val="24"/>
          <w:szCs w:val="24"/>
          <w:lang w:eastAsia="ar-SA"/>
        </w:rPr>
        <w:t xml:space="preserve">научные работники, преподаватели, докторанты, аспиранты, молодые ученые и специалисты, обучающиеся по программам магистратуры и бакалавриата, а также все заинтересованные лица. </w:t>
      </w:r>
      <w:r>
        <w:rPr>
          <w:rFonts w:eastAsia="SimSun" w:cs="Times New Roman" w:ascii="Times New Roman" w:hAnsi="Times New Roman"/>
          <w:b/>
          <w:sz w:val="24"/>
          <w:szCs w:val="24"/>
          <w:lang w:eastAsia="ar-SA"/>
        </w:rPr>
        <w:t>По результатам конференции будет издан сборник статей с присвоением российского индекса научного цитирования (РИНЦ).</w:t>
      </w:r>
      <w:r>
        <w:rPr>
          <w:rFonts w:eastAsia="SimSun" w:cs="Times New Roman" w:ascii="Times New Roman" w:hAnsi="Times New Roman"/>
          <w:sz w:val="24"/>
          <w:szCs w:val="24"/>
          <w:lang w:eastAsia="ar-SA"/>
        </w:rPr>
        <w:t xml:space="preserve"> </w:t>
      </w:r>
    </w:p>
    <w:p>
      <w:pPr>
        <w:pStyle w:val="Normal"/>
        <w:spacing w:before="240" w:after="0"/>
        <w:ind w:firstLine="709"/>
        <w:jc w:val="both"/>
        <w:rPr>
          <w:rFonts w:ascii="Times New Roman" w:hAnsi="Times New Roman" w:eastAsia="SimSun" w:cs="Times New Roman"/>
          <w:b/>
          <w:b/>
          <w:sz w:val="24"/>
          <w:szCs w:val="24"/>
          <w:lang w:eastAsia="ar-SA"/>
        </w:rPr>
      </w:pPr>
      <w:r>
        <w:rPr>
          <w:rFonts w:eastAsia="SimSun" w:cs="Times New Roman" w:ascii="Times New Roman" w:hAnsi="Times New Roman"/>
          <w:b/>
          <w:sz w:val="24"/>
          <w:szCs w:val="24"/>
          <w:lang w:eastAsia="ar-SA"/>
        </w:rPr>
        <w:t>Участие в конференции бесплатное.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SimSun" w:cs="Times New Roman"/>
          <w:b/>
          <w:b/>
          <w:sz w:val="24"/>
          <w:szCs w:val="24"/>
          <w:lang w:eastAsia="ar-SA"/>
        </w:rPr>
      </w:pPr>
      <w:r>
        <w:rPr>
          <w:rFonts w:eastAsia="SimSu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SimSun" w:cs="Times New Roman"/>
          <w:b/>
          <w:b/>
          <w:sz w:val="24"/>
          <w:szCs w:val="24"/>
        </w:rPr>
      </w:pPr>
      <w:r>
        <w:rPr>
          <w:rFonts w:eastAsia="SimSun" w:cs="Times New Roman" w:ascii="Times New Roman" w:hAnsi="Times New Roman"/>
          <w:b/>
          <w:sz w:val="24"/>
          <w:szCs w:val="24"/>
          <w:u w:val="single"/>
        </w:rPr>
        <w:t>Направления работы конференции</w:t>
      </w:r>
      <w:r>
        <w:rPr>
          <w:rFonts w:eastAsia="SimSun" w:cs="Times New Roman" w:ascii="Times New Roman" w:hAnsi="Times New Roman"/>
          <w:b/>
          <w:sz w:val="24"/>
          <w:szCs w:val="24"/>
        </w:rPr>
        <w:t xml:space="preserve">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b/>
          <w:b/>
          <w:sz w:val="24"/>
          <w:szCs w:val="24"/>
        </w:rPr>
      </w:pPr>
      <w:r>
        <w:rPr>
          <w:rFonts w:eastAsia="SimSun"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14" w:hanging="357"/>
        <w:contextualSpacing/>
        <w:jc w:val="both"/>
        <w:rPr>
          <w:rFonts w:ascii="Times New Roman" w:hAnsi="Times New Roman" w:eastAsia="SimSu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«Актуальные проблемы истории»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14" w:hanging="357"/>
        <w:contextualSpacing/>
        <w:jc w:val="both"/>
        <w:rPr>
          <w:rFonts w:ascii="Times New Roman" w:hAnsi="Times New Roman" w:eastAsia="SimSu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«Актуальные проблемы филологии и культурологии»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14" w:hanging="357"/>
        <w:contextualSpacing/>
        <w:jc w:val="both"/>
        <w:rPr>
          <w:rFonts w:ascii="Times New Roman" w:hAnsi="Times New Roman" w:eastAsia="SimSu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«Актуальные проблемы правоведения»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14" w:hanging="357"/>
        <w:contextualSpacing/>
        <w:jc w:val="both"/>
        <w:rPr>
          <w:rFonts w:ascii="Times New Roman" w:hAnsi="Times New Roman" w:eastAsia="SimSu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«Научные исследования и их результаты на иностранном языке»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14" w:hanging="357"/>
        <w:contextualSpacing/>
        <w:jc w:val="both"/>
        <w:rPr>
          <w:rFonts w:ascii="Times New Roman" w:hAnsi="Times New Roman" w:eastAsia="SimSu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«Актуальные вопросы педагогики и психологии образования»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14" w:hanging="357"/>
        <w:contextualSpacing/>
        <w:jc w:val="both"/>
        <w:rPr>
          <w:rFonts w:ascii="Times New Roman" w:hAnsi="Times New Roman" w:eastAsia="SimSu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«</w:t>
      </w:r>
      <w:r>
        <w:rPr>
          <w:rFonts w:cs="Times New Roman" w:ascii="Times New Roman" w:hAnsi="Times New Roman"/>
          <w:b/>
          <w:i/>
          <w:sz w:val="24"/>
          <w:szCs w:val="24"/>
          <w:shd w:fill="FFFFFF" w:val="clear"/>
        </w:rPr>
        <w:t>Экономика, управление и финансы: проблемы, исследования, результаты»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14" w:hanging="357"/>
        <w:contextualSpacing/>
        <w:jc w:val="both"/>
        <w:rPr>
          <w:rFonts w:ascii="Times New Roman" w:hAnsi="Times New Roman" w:eastAsia="SimSu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«Социально-коммуникативные технологии» </w:t>
      </w:r>
    </w:p>
    <w:p>
      <w:pPr>
        <w:pStyle w:val="Style19"/>
        <w:numPr>
          <w:ilvl w:val="0"/>
          <w:numId w:val="1"/>
        </w:numPr>
        <w:ind w:left="714" w:hanging="357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«Актуальные проблемы документоведения и архивоведения» </w:t>
      </w:r>
    </w:p>
    <w:p>
      <w:pPr>
        <w:pStyle w:val="Style19"/>
        <w:numPr>
          <w:ilvl w:val="0"/>
          <w:numId w:val="1"/>
        </w:numPr>
        <w:ind w:left="714" w:hanging="357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«Современные вопросы в области физической культуры и спорта» </w:t>
      </w:r>
    </w:p>
    <w:p>
      <w:pPr>
        <w:pStyle w:val="Style19"/>
        <w:numPr>
          <w:ilvl w:val="0"/>
          <w:numId w:val="1"/>
        </w:numPr>
        <w:ind w:left="714" w:hanging="357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«Актуальные проблемы философии, социологии и политологии» </w:t>
      </w:r>
    </w:p>
    <w:p>
      <w:pPr>
        <w:pStyle w:val="Style19"/>
        <w:ind w:left="714" w:hanging="0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Style19"/>
        <w:jc w:val="both"/>
        <w:rPr>
          <w:b/>
          <w:b/>
          <w:i/>
          <w:i/>
          <w:sz w:val="24"/>
          <w:szCs w:val="24"/>
        </w:rPr>
      </w:pPr>
      <w:r>
        <w:rPr>
          <w:rFonts w:eastAsia="SimSun"/>
          <w:b/>
          <w:color w:val="FF0000"/>
          <w:sz w:val="24"/>
          <w:szCs w:val="24"/>
        </w:rPr>
        <w:t xml:space="preserve">Для участия 19-21 мая 2022 г. в работе конференции необходимо до 16 мая 2022 г. направить в адрес оргкомитета заполненный заявочный лист.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SimSun" w:cs="Times New Roman"/>
          <w:b/>
          <w:b/>
          <w:sz w:val="24"/>
          <w:szCs w:val="24"/>
        </w:rPr>
      </w:pPr>
      <w:r>
        <w:rPr>
          <w:rFonts w:eastAsia="SimSu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SimSun" w:cs="Times New Roman"/>
          <w:sz w:val="24"/>
          <w:szCs w:val="24"/>
          <w:lang w:eastAsia="ar-SA"/>
        </w:rPr>
      </w:pPr>
      <w:r>
        <w:rPr>
          <w:rFonts w:eastAsia="SimSun" w:cs="Times New Roman" w:ascii="Times New Roman" w:hAnsi="Times New Roman"/>
          <w:b/>
          <w:sz w:val="24"/>
          <w:szCs w:val="24"/>
        </w:rPr>
        <w:t xml:space="preserve">Статьи для опубликования принимаются до 30.05.2022 г. </w:t>
      </w:r>
      <w:r>
        <w:rPr>
          <w:rFonts w:eastAsia="SimSun" w:cs="Times New Roman" w:ascii="Times New Roman" w:hAnsi="Times New Roman"/>
          <w:sz w:val="24"/>
          <w:szCs w:val="24"/>
          <w:lang w:eastAsia="ar-SA"/>
        </w:rPr>
        <w:t>на электронны</w:t>
      </w:r>
      <w:bookmarkStart w:id="0" w:name="_GoBack"/>
      <w:bookmarkEnd w:id="0"/>
      <w:r>
        <w:rPr>
          <w:rFonts w:eastAsia="SimSun" w:cs="Times New Roman" w:ascii="Times New Roman" w:hAnsi="Times New Roman"/>
          <w:sz w:val="24"/>
          <w:szCs w:val="24"/>
          <w:lang w:eastAsia="ar-SA"/>
        </w:rPr>
        <w:t xml:space="preserve">й адрес                                  </w:t>
      </w:r>
      <w:hyperlink r:id="rId4"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ugtu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eastAsia="ru-RU"/>
          </w:rPr>
          <w:t>.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econom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eastAsia="ru-RU"/>
          </w:rPr>
          <w:t>@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yandex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eastAsia="ru-RU"/>
          </w:rPr>
          <w:t>.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ru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SimSun" w:cs="Times New Roman" w:ascii="Times New Roman" w:hAnsi="Times New Roman"/>
          <w:sz w:val="24"/>
          <w:szCs w:val="24"/>
          <w:lang w:eastAsia="ar-SA"/>
        </w:rPr>
        <w:t>с пометкой «КОД-2022», Ф.И.О. участника, название секции» в поле «Тема».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SimSun" w:cs="Times New Roman"/>
          <w:b/>
          <w:b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sz w:val="24"/>
          <w:szCs w:val="24"/>
          <w:lang w:eastAsia="ar-SA"/>
        </w:rPr>
        <w:t xml:space="preserve">Координатор конференции: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SimSun" w:cs="Times New Roman" w:ascii="Times New Roman" w:hAnsi="Times New Roman"/>
          <w:bCs/>
          <w:sz w:val="24"/>
          <w:szCs w:val="24"/>
        </w:rPr>
        <w:t>Помощник декана ФЭУиИТ Кузьменко Яна Николаевна,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SimSu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контактный телефон: (8216) 774-568, 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e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mail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</w:t>
      </w:r>
      <w:hyperlink r:id="rId5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ugtu</w:t>
        </w:r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.</w:t>
        </w:r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econom</w:t>
        </w:r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@</w:t>
        </w:r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yandex</w:t>
        </w:r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.</w:t>
        </w:r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ru</w:t>
        </w:r>
      </w:hyperlink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SimSun" w:cs="Times New Roman"/>
          <w:b/>
          <w:b/>
          <w:bCs/>
          <w:sz w:val="24"/>
          <w:szCs w:val="24"/>
          <w:lang w:eastAsia="ar-SA"/>
        </w:rPr>
      </w:pPr>
      <w:r>
        <w:rPr>
          <w:rFonts w:eastAsia="SimSun" w:cs="Times New Roman" w:ascii="Times New Roman" w:hAnsi="Times New Roman"/>
          <w:b/>
          <w:bCs/>
          <w:sz w:val="24"/>
          <w:szCs w:val="24"/>
          <w:lang w:eastAsia="ar-SA"/>
        </w:rPr>
        <w:t>ПРАВИЛА ОФОРМЛЕНИЯ ТЕКСТОВ: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SimSun" w:cs="Times New Roman"/>
          <w:b/>
          <w:b/>
          <w:bCs/>
          <w:sz w:val="24"/>
          <w:szCs w:val="24"/>
          <w:lang w:eastAsia="ar-SA"/>
        </w:rPr>
      </w:pPr>
      <w:r>
        <w:rPr>
          <w:rFonts w:eastAsia="SimSun" w:cs="Times New Roman" w:ascii="Times New Roman" w:hAnsi="Times New Roman"/>
          <w:b/>
          <w:bCs/>
          <w:sz w:val="24"/>
          <w:szCs w:val="24"/>
          <w:lang w:eastAsia="ar-SA"/>
        </w:rPr>
      </w:r>
    </w:p>
    <w:p>
      <w:pPr>
        <w:pStyle w:val="Normal"/>
        <w:suppressAutoHyphens w:val="true"/>
        <w:spacing w:before="0" w:after="120"/>
        <w:ind w:firstLine="709"/>
        <w:jc w:val="both"/>
        <w:rPr>
          <w:rFonts w:ascii="Times New Roman" w:hAnsi="Times New Roman" w:eastAsia="SimSun" w:cs="Times New Roman"/>
          <w:bCs/>
          <w:sz w:val="24"/>
          <w:szCs w:val="24"/>
          <w:lang w:eastAsia="ar-SA"/>
        </w:rPr>
      </w:pPr>
      <w:r>
        <w:rPr>
          <w:rFonts w:eastAsia="SimSun" w:cs="Times New Roman" w:ascii="Times New Roman" w:hAnsi="Times New Roman"/>
          <w:bCs/>
          <w:sz w:val="24"/>
          <w:szCs w:val="24"/>
          <w:lang w:eastAsia="ar-SA"/>
        </w:rPr>
        <w:t>1. От одного автора принимается не более 2-х докладов. Количество соавторов – не более 3-х человек. К опубликованию принимаются доклады объемом от 3 до 5 страниц формата А4, выполненные в редакторе Microsoft Word.</w:t>
      </w:r>
    </w:p>
    <w:p>
      <w:pPr>
        <w:pStyle w:val="Normal"/>
        <w:suppressAutoHyphens w:val="true"/>
        <w:spacing w:lineRule="auto" w:line="240" w:before="0" w:after="120"/>
        <w:ind w:firstLine="709"/>
        <w:jc w:val="both"/>
        <w:rPr>
          <w:rFonts w:ascii="Times New Roman" w:hAnsi="Times New Roman" w:eastAsia="SimSun" w:cs="Times New Roman"/>
          <w:bCs/>
          <w:sz w:val="24"/>
          <w:szCs w:val="24"/>
          <w:lang w:eastAsia="ar-SA"/>
        </w:rPr>
      </w:pPr>
      <w:r>
        <w:rPr>
          <w:rFonts w:eastAsia="SimSun" w:cs="Times New Roman" w:ascii="Times New Roman" w:hAnsi="Times New Roman"/>
          <w:bCs/>
          <w:sz w:val="24"/>
          <w:szCs w:val="24"/>
          <w:lang w:eastAsia="ar-SA"/>
        </w:rPr>
        <w:t xml:space="preserve">2. </w:t>
      </w:r>
      <w:r>
        <w:rPr>
          <w:rFonts w:eastAsia="SimSun" w:cs="Times New Roman" w:ascii="Times New Roman" w:hAnsi="Times New Roman"/>
          <w:b/>
          <w:bCs/>
          <w:color w:val="FF0000"/>
          <w:sz w:val="24"/>
          <w:szCs w:val="24"/>
          <w:lang w:eastAsia="ar-SA"/>
        </w:rPr>
        <w:t>Оригинальность основного текста должна составлять не менее 60 %.</w:t>
      </w:r>
      <w:r>
        <w:rPr>
          <w:rFonts w:eastAsia="SimSun" w:cs="Times New Roman" w:ascii="Times New Roman" w:hAnsi="Times New Roman"/>
          <w:bCs/>
          <w:color w:val="FF0000"/>
          <w:sz w:val="24"/>
          <w:szCs w:val="24"/>
          <w:lang w:eastAsia="ar-SA"/>
        </w:rPr>
        <w:t xml:space="preserve"> </w:t>
      </w:r>
      <w:r>
        <w:rPr>
          <w:rFonts w:eastAsia="SimSun" w:cs="Times New Roman" w:ascii="Times New Roman" w:hAnsi="Times New Roman"/>
          <w:bCs/>
          <w:sz w:val="24"/>
          <w:szCs w:val="24"/>
          <w:lang w:eastAsia="ar-SA"/>
        </w:rPr>
        <w:t>Протокол о степени оригинальности высылается вместе с текстом статьи.</w:t>
      </w:r>
    </w:p>
    <w:p>
      <w:pPr>
        <w:pStyle w:val="Normal"/>
        <w:suppressAutoHyphens w:val="true"/>
        <w:spacing w:before="0" w:after="120"/>
        <w:ind w:firstLine="709"/>
        <w:jc w:val="both"/>
        <w:rPr>
          <w:rFonts w:ascii="Times New Roman" w:hAnsi="Times New Roman" w:eastAsia="SimSun" w:cs="Times New Roman"/>
          <w:bCs/>
          <w:sz w:val="24"/>
          <w:szCs w:val="24"/>
          <w:lang w:eastAsia="ar-SA"/>
        </w:rPr>
      </w:pPr>
      <w:r>
        <w:rPr>
          <w:rFonts w:eastAsia="SimSun" w:cs="Times New Roman" w:ascii="Times New Roman" w:hAnsi="Times New Roman"/>
          <w:bCs/>
          <w:sz w:val="24"/>
          <w:szCs w:val="24"/>
          <w:lang w:eastAsia="ar-SA"/>
        </w:rPr>
        <w:t xml:space="preserve">3. </w:t>
      </w:r>
      <w:r>
        <w:rPr>
          <w:rFonts w:eastAsia="SimSun" w:cs="Times New Roman" w:ascii="Times New Roman" w:hAnsi="Times New Roman"/>
          <w:bCs/>
          <w:sz w:val="24"/>
          <w:szCs w:val="24"/>
          <w:u w:val="single"/>
          <w:lang w:eastAsia="ar-SA"/>
        </w:rPr>
        <w:t>Поля:</w:t>
      </w:r>
      <w:r>
        <w:rPr>
          <w:rFonts w:eastAsia="SimSun" w:cs="Times New Roman" w:ascii="Times New Roman" w:hAnsi="Times New Roman"/>
          <w:bCs/>
          <w:sz w:val="24"/>
          <w:szCs w:val="24"/>
          <w:lang w:eastAsia="ar-SA"/>
        </w:rPr>
        <w:t xml:space="preserve"> 20 мм со всех сторон.</w:t>
      </w:r>
    </w:p>
    <w:p>
      <w:pPr>
        <w:pStyle w:val="Normal"/>
        <w:suppressAutoHyphens w:val="true"/>
        <w:spacing w:before="0" w:after="120"/>
        <w:ind w:firstLine="709"/>
        <w:jc w:val="both"/>
        <w:rPr>
          <w:rFonts w:ascii="Times New Roman" w:hAnsi="Times New Roman" w:eastAsia="SimSun" w:cs="Times New Roman"/>
          <w:bCs/>
          <w:sz w:val="24"/>
          <w:szCs w:val="24"/>
          <w:lang w:eastAsia="ar-SA"/>
        </w:rPr>
      </w:pPr>
      <w:r>
        <w:rPr>
          <w:rFonts w:eastAsia="SimSun" w:cs="Times New Roman" w:ascii="Times New Roman" w:hAnsi="Times New Roman"/>
          <w:bCs/>
          <w:sz w:val="24"/>
          <w:szCs w:val="24"/>
          <w:lang w:eastAsia="ar-SA"/>
        </w:rPr>
        <w:t xml:space="preserve">4. </w:t>
      </w:r>
      <w:r>
        <w:rPr>
          <w:rFonts w:eastAsia="SimSun" w:cs="Times New Roman" w:ascii="Times New Roman" w:hAnsi="Times New Roman"/>
          <w:bCs/>
          <w:sz w:val="24"/>
          <w:szCs w:val="24"/>
          <w:u w:val="single"/>
          <w:lang w:eastAsia="ar-SA"/>
        </w:rPr>
        <w:t>Индекс УДК:</w:t>
      </w:r>
      <w:r>
        <w:rPr>
          <w:rFonts w:eastAsia="SimSun" w:cs="Times New Roman" w:ascii="Times New Roman" w:hAnsi="Times New Roman"/>
          <w:bCs/>
          <w:sz w:val="24"/>
          <w:szCs w:val="24"/>
          <w:lang w:eastAsia="ar-SA"/>
        </w:rPr>
        <w:t xml:space="preserve"> кегль 12, обычный, выравнивание по левому краю.</w:t>
      </w:r>
    </w:p>
    <w:p>
      <w:pPr>
        <w:pStyle w:val="Normal"/>
        <w:suppressAutoHyphens w:val="true"/>
        <w:spacing w:before="0" w:after="120"/>
        <w:ind w:firstLine="709"/>
        <w:jc w:val="both"/>
        <w:rPr>
          <w:rFonts w:ascii="Times New Roman" w:hAnsi="Times New Roman" w:eastAsia="SimSun" w:cs="Times New Roman"/>
          <w:bCs/>
          <w:sz w:val="24"/>
          <w:szCs w:val="24"/>
          <w:lang w:eastAsia="ar-SA"/>
        </w:rPr>
      </w:pPr>
      <w:r>
        <w:rPr>
          <w:rFonts w:eastAsia="SimSun" w:cs="Times New Roman" w:ascii="Times New Roman" w:hAnsi="Times New Roman"/>
          <w:bCs/>
          <w:sz w:val="24"/>
          <w:szCs w:val="24"/>
          <w:lang w:eastAsia="ar-SA"/>
        </w:rPr>
        <w:t xml:space="preserve">5. </w:t>
      </w:r>
      <w:r>
        <w:rPr>
          <w:rFonts w:eastAsia="SimSun" w:cs="Times New Roman" w:ascii="Times New Roman" w:hAnsi="Times New Roman"/>
          <w:bCs/>
          <w:sz w:val="24"/>
          <w:szCs w:val="24"/>
          <w:u w:val="single"/>
          <w:lang w:eastAsia="ar-SA"/>
        </w:rPr>
        <w:t>Название доклада:</w:t>
      </w:r>
      <w:r>
        <w:rPr>
          <w:rFonts w:eastAsia="SimSun" w:cs="Times New Roman" w:ascii="Times New Roman" w:hAnsi="Times New Roman"/>
          <w:bCs/>
          <w:sz w:val="24"/>
          <w:szCs w:val="24"/>
          <w:lang w:eastAsia="ar-SA"/>
        </w:rPr>
        <w:t xml:space="preserve"> 12 кегль, строчные, шрифт Times New Roman, полужирный, выравнивание по центру, интервал после – 6 пт. Сокращения не допускаются.</w:t>
      </w:r>
    </w:p>
    <w:p>
      <w:pPr>
        <w:pStyle w:val="Normal"/>
        <w:suppressAutoHyphens w:val="true"/>
        <w:spacing w:before="0" w:after="120"/>
        <w:ind w:firstLine="709"/>
        <w:jc w:val="both"/>
        <w:rPr>
          <w:rFonts w:ascii="Times New Roman" w:hAnsi="Times New Roman" w:eastAsia="SimSun" w:cs="Times New Roman"/>
          <w:bCs/>
          <w:sz w:val="24"/>
          <w:szCs w:val="24"/>
          <w:lang w:eastAsia="ar-SA"/>
        </w:rPr>
      </w:pPr>
      <w:r>
        <w:rPr>
          <w:rFonts w:eastAsia="SimSun" w:cs="Times New Roman" w:ascii="Times New Roman" w:hAnsi="Times New Roman"/>
          <w:bCs/>
          <w:sz w:val="24"/>
          <w:szCs w:val="24"/>
          <w:lang w:eastAsia="ar-SA"/>
        </w:rPr>
        <w:t xml:space="preserve">6. </w:t>
      </w:r>
      <w:r>
        <w:rPr>
          <w:rFonts w:eastAsia="SimSun" w:cs="Times New Roman" w:ascii="Times New Roman" w:hAnsi="Times New Roman"/>
          <w:bCs/>
          <w:sz w:val="24"/>
          <w:szCs w:val="24"/>
          <w:u w:val="single"/>
          <w:lang w:eastAsia="ar-SA"/>
        </w:rPr>
        <w:t>Фамилии и инициалы авторов, электронный адрес, должность:</w:t>
      </w:r>
      <w:r>
        <w:rPr>
          <w:rFonts w:eastAsia="SimSun" w:cs="Times New Roman" w:ascii="Times New Roman" w:hAnsi="Times New Roman"/>
          <w:bCs/>
          <w:sz w:val="24"/>
          <w:szCs w:val="24"/>
          <w:lang w:eastAsia="ar-SA"/>
        </w:rPr>
        <w:t xml:space="preserve"> 12 кегль, шрифт Times New Roman, по центру, интервала нет.</w:t>
      </w:r>
    </w:p>
    <w:p>
      <w:pPr>
        <w:pStyle w:val="Normal"/>
        <w:suppressAutoHyphens w:val="true"/>
        <w:spacing w:before="0" w:after="120"/>
        <w:ind w:firstLine="709"/>
        <w:jc w:val="both"/>
        <w:rPr>
          <w:rFonts w:ascii="Times New Roman" w:hAnsi="Times New Roman" w:eastAsia="SimSun" w:cs="Times New Roman"/>
          <w:bCs/>
          <w:sz w:val="24"/>
          <w:szCs w:val="24"/>
          <w:lang w:eastAsia="ar-SA"/>
        </w:rPr>
      </w:pPr>
      <w:r>
        <w:rPr>
          <w:rFonts w:eastAsia="SimSun" w:cs="Times New Roman" w:ascii="Times New Roman" w:hAnsi="Times New Roman"/>
          <w:bCs/>
          <w:sz w:val="24"/>
          <w:szCs w:val="24"/>
          <w:lang w:eastAsia="ar-SA"/>
        </w:rPr>
        <w:t xml:space="preserve">7. </w:t>
      </w:r>
      <w:r>
        <w:rPr>
          <w:rFonts w:eastAsia="SimSun" w:cs="Times New Roman" w:ascii="Times New Roman" w:hAnsi="Times New Roman"/>
          <w:bCs/>
          <w:sz w:val="24"/>
          <w:szCs w:val="24"/>
          <w:u w:val="single"/>
          <w:lang w:eastAsia="ar-SA"/>
        </w:rPr>
        <w:t>Научный руководитель (для студентов)</w:t>
      </w:r>
      <w:r>
        <w:rPr>
          <w:rFonts w:eastAsia="SimSun" w:cs="Times New Roman" w:ascii="Times New Roman" w:hAnsi="Times New Roman"/>
          <w:bCs/>
          <w:sz w:val="24"/>
          <w:szCs w:val="24"/>
          <w:lang w:eastAsia="ar-SA"/>
        </w:rPr>
        <w:t>: фамилия и инициалы (12 кегль, шрифт Times New Roman, по центру, интервала нет).</w:t>
      </w:r>
    </w:p>
    <w:p>
      <w:pPr>
        <w:pStyle w:val="Normal"/>
        <w:suppressAutoHyphens w:val="true"/>
        <w:spacing w:before="0" w:after="120"/>
        <w:ind w:firstLine="709"/>
        <w:jc w:val="both"/>
        <w:rPr>
          <w:rFonts w:ascii="Times New Roman" w:hAnsi="Times New Roman" w:eastAsia="SimSun" w:cs="Times New Roman"/>
          <w:bCs/>
          <w:sz w:val="24"/>
          <w:szCs w:val="24"/>
          <w:lang w:eastAsia="ar-SA"/>
        </w:rPr>
      </w:pPr>
      <w:r>
        <w:rPr>
          <w:rFonts w:eastAsia="SimSun" w:cs="Times New Roman" w:ascii="Times New Roman" w:hAnsi="Times New Roman"/>
          <w:bCs/>
          <w:sz w:val="24"/>
          <w:szCs w:val="24"/>
          <w:lang w:eastAsia="ar-SA"/>
        </w:rPr>
        <w:t xml:space="preserve">8. </w:t>
      </w:r>
      <w:r>
        <w:rPr>
          <w:rFonts w:eastAsia="SimSun" w:cs="Times New Roman" w:ascii="Times New Roman" w:hAnsi="Times New Roman"/>
          <w:bCs/>
          <w:sz w:val="24"/>
          <w:szCs w:val="24"/>
          <w:u w:val="single"/>
          <w:lang w:eastAsia="ar-SA"/>
        </w:rPr>
        <w:t>Город и название организации:</w:t>
      </w:r>
      <w:r>
        <w:rPr>
          <w:rFonts w:eastAsia="SimSun" w:cs="Times New Roman" w:ascii="Times New Roman" w:hAnsi="Times New Roman"/>
          <w:bCs/>
          <w:sz w:val="24"/>
          <w:szCs w:val="24"/>
          <w:lang w:eastAsia="ar-SA"/>
        </w:rPr>
        <w:t xml:space="preserve"> 12 кегль, шрифт Times New Roman, курсив, подчеркнутый, по центру, интервал после – 12 пт.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eastAsia="SimSun" w:cs="Times New Roman" w:ascii="Times New Roman" w:hAnsi="Times New Roman"/>
          <w:bCs/>
          <w:sz w:val="24"/>
          <w:szCs w:val="24"/>
          <w:lang w:eastAsia="ar-SA"/>
        </w:rPr>
        <w:t xml:space="preserve">9. </w:t>
      </w:r>
      <w:r>
        <w:rPr>
          <w:rFonts w:cs="Times New Roman" w:ascii="Times New Roman" w:hAnsi="Times New Roman"/>
          <w:sz w:val="24"/>
          <w:szCs w:val="24"/>
          <w:u w:val="single"/>
        </w:rPr>
        <w:t>Аннотация</w:t>
      </w:r>
      <w:r>
        <w:rPr>
          <w:rFonts w:cs="Times New Roman" w:ascii="Times New Roman" w:hAnsi="Times New Roman"/>
          <w:sz w:val="24"/>
          <w:szCs w:val="24"/>
        </w:rPr>
        <w:t xml:space="preserve"> 3-5 предложений: </w:t>
      </w:r>
      <w:r>
        <w:rPr>
          <w:rFonts w:eastAsia="SimSun" w:cs="Times New Roman" w:ascii="Times New Roman" w:hAnsi="Times New Roman"/>
          <w:bCs/>
          <w:sz w:val="24"/>
          <w:szCs w:val="24"/>
          <w:lang w:eastAsia="ar-SA"/>
        </w:rPr>
        <w:t>12 кегль, шрифт Times New Roman, выравнивание по ширине, межстрочный одинарный интервал.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10.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Ключевые слова </w:t>
      </w:r>
      <w:r>
        <w:rPr>
          <w:rFonts w:cs="Times New Roman" w:ascii="Times New Roman" w:hAnsi="Times New Roman"/>
          <w:sz w:val="24"/>
          <w:szCs w:val="24"/>
        </w:rPr>
        <w:t xml:space="preserve"> 5-6:</w:t>
      </w:r>
      <w:r>
        <w:rPr>
          <w:rFonts w:eastAsia="SimSun" w:cs="Times New Roman" w:ascii="Times New Roman" w:hAnsi="Times New Roman"/>
          <w:bCs/>
          <w:sz w:val="24"/>
          <w:szCs w:val="24"/>
          <w:lang w:eastAsia="ar-SA"/>
        </w:rPr>
        <w:t xml:space="preserve"> 12 кегль, шрифт Times New Roman, выравнивание по ширине, межстрочный одинарный интервал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11. </w:t>
      </w:r>
      <w:r>
        <w:rPr>
          <w:rFonts w:cs="Times New Roman" w:ascii="Times New Roman" w:hAnsi="Times New Roman"/>
          <w:sz w:val="24"/>
          <w:szCs w:val="24"/>
          <w:u w:val="single"/>
        </w:rPr>
        <w:t>На английском языке</w:t>
      </w:r>
      <w:r>
        <w:rPr>
          <w:rFonts w:cs="Times New Roman" w:ascii="Times New Roman" w:hAnsi="Times New Roman"/>
          <w:sz w:val="24"/>
          <w:szCs w:val="24"/>
        </w:rPr>
        <w:t xml:space="preserve">: название статьи, </w:t>
      </w:r>
      <w:r>
        <w:rPr>
          <w:rFonts w:eastAsia="SimSun" w:cs="Times New Roman" w:ascii="Times New Roman" w:hAnsi="Times New Roman"/>
          <w:bCs/>
          <w:sz w:val="24"/>
          <w:szCs w:val="24"/>
          <w:lang w:eastAsia="ar-SA"/>
        </w:rPr>
        <w:t xml:space="preserve">фамилии и инициалы авторов,  </w:t>
      </w:r>
      <w:r>
        <w:rPr>
          <w:rFonts w:cs="Times New Roman" w:ascii="Times New Roman" w:hAnsi="Times New Roman"/>
          <w:sz w:val="24"/>
          <w:szCs w:val="24"/>
        </w:rPr>
        <w:t>аннотация, ключевые слова</w:t>
      </w:r>
    </w:p>
    <w:p>
      <w:pPr>
        <w:pStyle w:val="Normal"/>
        <w:suppressAutoHyphens w:val="true"/>
        <w:spacing w:before="0" w:after="120"/>
        <w:ind w:firstLine="709"/>
        <w:jc w:val="both"/>
        <w:rPr>
          <w:rFonts w:ascii="Times New Roman" w:hAnsi="Times New Roman" w:eastAsia="SimSun" w:cs="Times New Roman"/>
          <w:bCs/>
          <w:sz w:val="24"/>
          <w:szCs w:val="24"/>
          <w:lang w:eastAsia="ar-SA"/>
        </w:rPr>
      </w:pPr>
      <w:r>
        <w:rPr>
          <w:rFonts w:eastAsia="SimSun" w:cs="Times New Roman" w:ascii="Times New Roman" w:hAnsi="Times New Roman"/>
          <w:bCs/>
          <w:sz w:val="24"/>
          <w:szCs w:val="24"/>
          <w:lang w:eastAsia="ar-SA"/>
        </w:rPr>
        <w:t xml:space="preserve">12. </w:t>
      </w:r>
      <w:r>
        <w:rPr>
          <w:rFonts w:eastAsia="SimSun" w:cs="Times New Roman" w:ascii="Times New Roman" w:hAnsi="Times New Roman"/>
          <w:bCs/>
          <w:sz w:val="24"/>
          <w:szCs w:val="24"/>
          <w:u w:val="single"/>
          <w:lang w:eastAsia="ar-SA"/>
        </w:rPr>
        <w:t xml:space="preserve">Основной текст доклада: </w:t>
      </w:r>
      <w:r>
        <w:rPr>
          <w:rFonts w:eastAsia="SimSun" w:cs="Times New Roman" w:ascii="Times New Roman" w:hAnsi="Times New Roman"/>
          <w:bCs/>
          <w:sz w:val="24"/>
          <w:szCs w:val="24"/>
          <w:lang w:eastAsia="ar-SA"/>
        </w:rPr>
        <w:t>12 кегль, шрифт Times New Roman, выравнивание по ширине, межстрочный одинарный интервал, автоматическая расстановка переносов. Отступ первой строки абзаца – 1,25 см.</w:t>
      </w:r>
    </w:p>
    <w:p>
      <w:pPr>
        <w:pStyle w:val="Normal"/>
        <w:suppressAutoHyphens w:val="true"/>
        <w:spacing w:before="0" w:after="120"/>
        <w:ind w:firstLine="709"/>
        <w:jc w:val="both"/>
        <w:rPr>
          <w:rFonts w:ascii="Times New Roman" w:hAnsi="Times New Roman" w:eastAsia="SimSun" w:cs="Times New Roman"/>
          <w:bCs/>
          <w:sz w:val="24"/>
          <w:szCs w:val="24"/>
          <w:lang w:eastAsia="ar-SA"/>
        </w:rPr>
      </w:pPr>
      <w:r>
        <w:rPr>
          <w:rFonts w:eastAsia="SimSun" w:cs="Times New Roman" w:ascii="Times New Roman" w:hAnsi="Times New Roman"/>
          <w:bCs/>
          <w:sz w:val="24"/>
          <w:szCs w:val="24"/>
          <w:lang w:eastAsia="ar-SA"/>
        </w:rPr>
        <w:t xml:space="preserve">13. </w:t>
      </w:r>
      <w:r>
        <w:rPr>
          <w:rFonts w:eastAsia="SimSun" w:cs="Times New Roman" w:ascii="Times New Roman" w:hAnsi="Times New Roman"/>
          <w:bCs/>
          <w:sz w:val="24"/>
          <w:szCs w:val="24"/>
          <w:u w:val="single"/>
          <w:lang w:eastAsia="ar-SA"/>
        </w:rPr>
        <w:t>Рисунки</w:t>
      </w:r>
      <w:r>
        <w:rPr>
          <w:rFonts w:eastAsia="SimSun" w:cs="Times New Roman" w:ascii="Times New Roman" w:hAnsi="Times New Roman"/>
          <w:bCs/>
          <w:sz w:val="24"/>
          <w:szCs w:val="24"/>
          <w:lang w:eastAsia="ar-SA"/>
        </w:rPr>
        <w:t xml:space="preserve"> выполняются в черно-белом режиме, нарисованные в графическом редакторе Word – обязательно группируются. Рисунки представляются в тексте (видимый размер текста в рисунках 10-14 пт). Подрисуночные подписи располагаются по центру, интервал до и после 6 пт.</w:t>
      </w:r>
    </w:p>
    <w:p>
      <w:pPr>
        <w:pStyle w:val="Normal"/>
        <w:suppressAutoHyphens w:val="true"/>
        <w:spacing w:before="0" w:after="120"/>
        <w:ind w:firstLine="709"/>
        <w:jc w:val="both"/>
        <w:rPr>
          <w:rFonts w:ascii="Times New Roman" w:hAnsi="Times New Roman" w:eastAsia="SimSun" w:cs="Times New Roman"/>
          <w:bCs/>
          <w:sz w:val="24"/>
          <w:szCs w:val="24"/>
          <w:lang w:eastAsia="ar-SA"/>
        </w:rPr>
      </w:pPr>
      <w:r>
        <w:rPr>
          <w:rFonts w:eastAsia="SimSun" w:cs="Times New Roman" w:ascii="Times New Roman" w:hAnsi="Times New Roman"/>
          <w:bCs/>
          <w:sz w:val="24"/>
          <w:szCs w:val="24"/>
          <w:lang w:eastAsia="ar-SA"/>
        </w:rPr>
        <w:t xml:space="preserve">14. </w:t>
      </w:r>
      <w:r>
        <w:rPr>
          <w:rFonts w:eastAsia="SimSun" w:cs="Times New Roman" w:ascii="Times New Roman" w:hAnsi="Times New Roman"/>
          <w:bCs/>
          <w:sz w:val="24"/>
          <w:szCs w:val="24"/>
          <w:u w:val="single"/>
          <w:lang w:eastAsia="ar-SA"/>
        </w:rPr>
        <w:t>Библиографические ссылки</w:t>
      </w:r>
      <w:r>
        <w:rPr>
          <w:rFonts w:eastAsia="SimSun" w:cs="Times New Roman" w:ascii="Times New Roman" w:hAnsi="Times New Roman"/>
          <w:bCs/>
          <w:sz w:val="24"/>
          <w:szCs w:val="24"/>
          <w:lang w:eastAsia="ar-SA"/>
        </w:rPr>
        <w:t xml:space="preserve"> (с отступом в 1 строку от текста, по ширине). В тексте номер ссылки указывают в квадратных скобках.</w:t>
      </w:r>
    </w:p>
    <w:p>
      <w:pPr>
        <w:pStyle w:val="Normal"/>
        <w:suppressAutoHyphens w:val="true"/>
        <w:spacing w:before="0" w:after="120"/>
        <w:ind w:firstLine="709"/>
        <w:jc w:val="both"/>
        <w:rPr>
          <w:rFonts w:ascii="Times New Roman" w:hAnsi="Times New Roman" w:eastAsia="SimSun" w:cs="Times New Roman"/>
          <w:bCs/>
          <w:sz w:val="24"/>
          <w:szCs w:val="24"/>
          <w:lang w:eastAsia="ar-SA"/>
        </w:rPr>
      </w:pPr>
      <w:r>
        <w:rPr>
          <w:rFonts w:eastAsia="SimSun" w:cs="Times New Roman" w:ascii="Times New Roman" w:hAnsi="Times New Roman"/>
          <w:bCs/>
          <w:sz w:val="24"/>
          <w:szCs w:val="24"/>
          <w:lang w:eastAsia="ar-SA"/>
        </w:rPr>
        <w:t xml:space="preserve">15. </w:t>
      </w:r>
      <w:r>
        <w:rPr>
          <w:rFonts w:eastAsia="SimSun" w:cs="Times New Roman" w:ascii="Times New Roman" w:hAnsi="Times New Roman"/>
          <w:bCs/>
          <w:sz w:val="24"/>
          <w:szCs w:val="24"/>
          <w:u w:val="single"/>
          <w:lang w:eastAsia="ar-SA"/>
        </w:rPr>
        <w:t>Страницы</w:t>
      </w:r>
      <w:r>
        <w:rPr>
          <w:rFonts w:eastAsia="SimSun" w:cs="Times New Roman" w:ascii="Times New Roman" w:hAnsi="Times New Roman"/>
          <w:bCs/>
          <w:sz w:val="24"/>
          <w:szCs w:val="24"/>
          <w:lang w:eastAsia="ar-SA"/>
        </w:rPr>
        <w:t xml:space="preserve"> не нумеруются.</w:t>
      </w:r>
    </w:p>
    <w:p>
      <w:pPr>
        <w:pStyle w:val="Normal"/>
        <w:suppressAutoHyphens w:val="true"/>
        <w:spacing w:before="0" w:after="240"/>
        <w:ind w:firstLine="709"/>
        <w:jc w:val="both"/>
        <w:rPr>
          <w:rFonts w:ascii="Times New Roman" w:hAnsi="Times New Roman" w:eastAsia="SimSun" w:cs="Times New Roman"/>
          <w:b/>
          <w:b/>
          <w:bCs/>
          <w:color w:val="C00000"/>
          <w:sz w:val="24"/>
          <w:szCs w:val="24"/>
          <w:u w:val="single"/>
          <w:lang w:eastAsia="ar-SA"/>
        </w:rPr>
      </w:pPr>
      <w:r>
        <w:rPr>
          <w:rFonts w:eastAsia="SimSun" w:cs="Times New Roman" w:ascii="Times New Roman" w:hAnsi="Times New Roman"/>
          <w:b/>
          <w:bCs/>
          <w:color w:val="C00000"/>
          <w:sz w:val="24"/>
          <w:szCs w:val="24"/>
          <w:u w:val="single"/>
          <w:lang w:eastAsia="ar-SA"/>
        </w:rPr>
        <w:t>Тексты, оформленные с нарушением правил или</w:t>
      </w:r>
      <w:r>
        <w:rPr>
          <w:rFonts w:cs="Times New Roman" w:ascii="Times New Roman" w:hAnsi="Times New Roman"/>
          <w:color w:val="C00000"/>
          <w:sz w:val="24"/>
          <w:szCs w:val="24"/>
          <w:u w:val="single"/>
        </w:rPr>
        <w:t xml:space="preserve"> </w:t>
      </w:r>
      <w:r>
        <w:rPr>
          <w:rFonts w:eastAsia="SimSun" w:cs="Times New Roman" w:ascii="Times New Roman" w:hAnsi="Times New Roman"/>
          <w:b/>
          <w:bCs/>
          <w:color w:val="C00000"/>
          <w:sz w:val="24"/>
          <w:szCs w:val="24"/>
          <w:u w:val="single"/>
          <w:lang w:eastAsia="ar-SA"/>
        </w:rPr>
        <w:t>не своевременно высланные, опубликованы не будут.</w:t>
      </w:r>
    </w:p>
    <w:p>
      <w:pPr>
        <w:pStyle w:val="Normal"/>
        <w:suppressAutoHyphens w:val="true"/>
        <w:rPr>
          <w:rFonts w:ascii="Times New Roman" w:hAnsi="Times New Roman" w:eastAsia="SimSun" w:cs="Times New Roman"/>
          <w:b/>
          <w:b/>
          <w:bCs/>
          <w:sz w:val="24"/>
          <w:szCs w:val="24"/>
          <w:lang w:eastAsia="ar-SA"/>
        </w:rPr>
      </w:pPr>
      <w:r>
        <w:rPr>
          <w:rFonts w:eastAsia="SimSun" w:cs="Times New Roman" w:ascii="Times New Roman" w:hAnsi="Times New Roman"/>
          <w:b/>
          <w:bCs/>
          <w:sz w:val="24"/>
          <w:szCs w:val="24"/>
          <w:lang w:eastAsia="ar-SA"/>
        </w:rPr>
      </w:r>
    </w:p>
    <w:p>
      <w:pPr>
        <w:pStyle w:val="Normal"/>
        <w:suppressAutoHyphens w:val="true"/>
        <w:rPr>
          <w:rFonts w:ascii="Times New Roman" w:hAnsi="Times New Roman" w:eastAsia="SimSun" w:cs="Times New Roman"/>
          <w:b/>
          <w:b/>
          <w:bCs/>
          <w:sz w:val="24"/>
          <w:szCs w:val="24"/>
          <w:lang w:eastAsia="ar-SA"/>
        </w:rPr>
      </w:pPr>
      <w:r>
        <w:rPr>
          <w:rFonts w:eastAsia="SimSun" w:cs="Times New Roman" w:ascii="Times New Roman" w:hAnsi="Times New Roman"/>
          <w:b/>
          <w:bCs/>
          <w:sz w:val="24"/>
          <w:szCs w:val="24"/>
          <w:lang w:eastAsia="ar-SA"/>
        </w:rPr>
      </w:r>
    </w:p>
    <w:p>
      <w:pPr>
        <w:pStyle w:val="Normal"/>
        <w:suppressAutoHyphens w:val="true"/>
        <w:rPr>
          <w:rFonts w:ascii="Times New Roman" w:hAnsi="Times New Roman" w:eastAsia="SimSun" w:cs="Times New Roman"/>
          <w:b/>
          <w:b/>
          <w:bCs/>
          <w:sz w:val="24"/>
          <w:szCs w:val="24"/>
          <w:lang w:eastAsia="ar-SA"/>
        </w:rPr>
      </w:pPr>
      <w:r>
        <w:rPr>
          <w:rFonts w:eastAsia="SimSun" w:cs="Times New Roman" w:ascii="Times New Roman" w:hAnsi="Times New Roman"/>
          <w:b/>
          <w:bCs/>
          <w:sz w:val="24"/>
          <w:szCs w:val="24"/>
          <w:lang w:eastAsia="ar-SA"/>
        </w:rPr>
      </w:r>
    </w:p>
    <w:p>
      <w:pPr>
        <w:pStyle w:val="Normal"/>
        <w:suppressAutoHyphens w:val="true"/>
        <w:jc w:val="center"/>
        <w:rPr>
          <w:rFonts w:ascii="Times New Roman" w:hAnsi="Times New Roman" w:eastAsia="SimSun" w:cs="Times New Roman"/>
          <w:b/>
          <w:b/>
          <w:bCs/>
          <w:sz w:val="24"/>
          <w:szCs w:val="24"/>
          <w:lang w:eastAsia="ar-SA"/>
        </w:rPr>
      </w:pPr>
      <w:r>
        <w:rPr>
          <w:rFonts w:eastAsia="SimSun" w:cs="Times New Roman" w:ascii="Times New Roman" w:hAnsi="Times New Roman"/>
          <w:b/>
          <w:bCs/>
          <w:sz w:val="24"/>
          <w:szCs w:val="24"/>
          <w:lang w:eastAsia="ar-SA"/>
        </w:rPr>
        <w:t>ОБРАЗЕЦ ОФОРМЛЕНИЯ СТАТЬИ:</w:t>
      </w:r>
    </w:p>
    <w:p>
      <w:pPr>
        <w:pStyle w:val="Normal"/>
        <w:suppressAutoHyphens w:val="true"/>
        <w:rPr>
          <w:rFonts w:ascii="Times New Roman" w:hAnsi="Times New Roman" w:eastAsia="SimSun" w:cs="Times New Roman"/>
          <w:bCs/>
          <w:sz w:val="24"/>
          <w:szCs w:val="24"/>
          <w:lang w:eastAsia="ar-SA"/>
        </w:rPr>
      </w:pPr>
      <w:r>
        <w:rPr>
          <w:rFonts w:eastAsia="SimSun" w:cs="Times New Roman" w:ascii="Times New Roman" w:hAnsi="Times New Roman"/>
          <w:bCs/>
          <w:sz w:val="24"/>
          <w:szCs w:val="24"/>
          <w:lang w:eastAsia="ar-SA"/>
        </w:rPr>
        <w:t>УДК 331.08</w:t>
      </w:r>
    </w:p>
    <w:p>
      <w:pPr>
        <w:pStyle w:val="Normal"/>
        <w:suppressAutoHyphens w:val="true"/>
        <w:spacing w:lineRule="auto" w:line="240" w:before="0" w:after="120"/>
        <w:jc w:val="center"/>
        <w:rPr>
          <w:rFonts w:ascii="Times New Roman" w:hAnsi="Times New Roman" w:eastAsia="SimSun" w:cs="Times New Roman"/>
          <w:b/>
          <w:b/>
          <w:bCs/>
          <w:sz w:val="24"/>
          <w:szCs w:val="24"/>
          <w:lang w:eastAsia="ar-SA"/>
        </w:rPr>
      </w:pPr>
      <w:r>
        <w:rPr>
          <w:rFonts w:eastAsia="SimSun" w:cs="Times New Roman" w:ascii="Times New Roman" w:hAnsi="Times New Roman"/>
          <w:b/>
          <w:bCs/>
          <w:sz w:val="24"/>
          <w:szCs w:val="24"/>
          <w:lang w:eastAsia="ar-SA"/>
        </w:rPr>
        <w:t>Пути преодоления адаптационных проблем работников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SimSun" w:cs="Times New Roman"/>
          <w:bCs/>
          <w:sz w:val="24"/>
          <w:szCs w:val="24"/>
          <w:lang w:eastAsia="ar-SA"/>
        </w:rPr>
      </w:pPr>
      <w:r>
        <w:rPr>
          <w:rFonts w:eastAsia="SimSun" w:cs="Times New Roman" w:ascii="Times New Roman" w:hAnsi="Times New Roman"/>
          <w:bCs/>
          <w:sz w:val="24"/>
          <w:szCs w:val="24"/>
          <w:lang w:eastAsia="ar-SA"/>
        </w:rPr>
        <w:t>Иванов А. А. (</w:t>
      </w:r>
      <w:hyperlink r:id="rId6">
        <w:r>
          <w:rPr>
            <w:rFonts w:eastAsia="SimSun" w:cs="Times New Roman" w:ascii="Times New Roman" w:hAnsi="Times New Roman"/>
            <w:bCs/>
            <w:sz w:val="24"/>
            <w:szCs w:val="24"/>
            <w:lang w:eastAsia="ar-SA"/>
          </w:rPr>
          <w:t>ivanov@ugtu.net</w:t>
        </w:r>
      </w:hyperlink>
      <w:r>
        <w:rPr>
          <w:rFonts w:eastAsia="SimSun" w:cs="Times New Roman" w:ascii="Times New Roman" w:hAnsi="Times New Roman"/>
          <w:bCs/>
          <w:sz w:val="24"/>
          <w:szCs w:val="24"/>
          <w:lang w:eastAsia="ar-SA"/>
        </w:rPr>
        <w:t>), старший преподаватель кафедры социологии</w:t>
      </w:r>
    </w:p>
    <w:p>
      <w:pPr>
        <w:pStyle w:val="Normal"/>
        <w:suppressAutoHyphens w:val="true"/>
        <w:spacing w:lineRule="auto" w:line="240" w:before="0" w:after="240"/>
        <w:jc w:val="center"/>
        <w:rPr>
          <w:rFonts w:ascii="Times New Roman" w:hAnsi="Times New Roman" w:eastAsia="SimSun" w:cs="Times New Roman"/>
          <w:bCs/>
          <w:i/>
          <w:i/>
          <w:sz w:val="24"/>
          <w:szCs w:val="24"/>
          <w:u w:val="single"/>
          <w:lang w:eastAsia="ar-SA"/>
        </w:rPr>
      </w:pPr>
      <w:r>
        <w:rPr>
          <w:rFonts w:eastAsia="SimSun" w:cs="Times New Roman" w:ascii="Times New Roman" w:hAnsi="Times New Roman"/>
          <w:bCs/>
          <w:i/>
          <w:sz w:val="24"/>
          <w:szCs w:val="24"/>
          <w:u w:val="single"/>
          <w:lang w:eastAsia="ar-SA"/>
        </w:rPr>
        <w:t>Ухтинский государственный технический университет, Ухта, Россия</w:t>
      </w:r>
    </w:p>
    <w:p>
      <w:pPr>
        <w:pStyle w:val="Normal"/>
        <w:suppressAutoHyphens w:val="true"/>
        <w:spacing w:lineRule="auto" w:line="240" w:before="0" w:after="240"/>
        <w:jc w:val="center"/>
        <w:rPr>
          <w:rFonts w:ascii="Times New Roman" w:hAnsi="Times New Roman" w:eastAsia="SimSun" w:cs="Times New Roman"/>
          <w:bCs/>
          <w:i/>
          <w:i/>
          <w:sz w:val="24"/>
          <w:szCs w:val="24"/>
          <w:u w:val="single"/>
          <w:lang w:eastAsia="ar-SA"/>
        </w:rPr>
      </w:pPr>
      <w:r>
        <w:rPr>
          <w:rFonts w:eastAsia="SimSun" w:cs="Times New Roman" w:ascii="Times New Roman" w:hAnsi="Times New Roman"/>
          <w:bCs/>
          <w:i/>
          <w:sz w:val="24"/>
          <w:szCs w:val="24"/>
          <w:u w:val="single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SimSun" w:cs="Times New Roman"/>
          <w:bCs/>
          <w:sz w:val="24"/>
          <w:szCs w:val="24"/>
          <w:lang w:eastAsia="ar-SA"/>
        </w:rPr>
      </w:pPr>
      <w:r>
        <w:rPr>
          <w:rFonts w:eastAsia="SimSun" w:cs="Times New Roman" w:ascii="Times New Roman" w:hAnsi="Times New Roman"/>
          <w:bCs/>
          <w:sz w:val="24"/>
          <w:szCs w:val="24"/>
          <w:lang w:eastAsia="ar-SA"/>
        </w:rPr>
        <w:t>Аннотация. Нахождение частных проявлений этого общего закона, установление связей между различными явлениями, – одна из основных задач всякой науки…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SimSun" w:cs="Times New Roman"/>
          <w:bCs/>
          <w:sz w:val="24"/>
          <w:szCs w:val="24"/>
          <w:lang w:eastAsia="ar-SA"/>
        </w:rPr>
      </w:pPr>
      <w:r>
        <w:rPr>
          <w:rFonts w:eastAsia="SimSun" w:cs="Times New Roman" w:ascii="Times New Roman" w:hAnsi="Times New Roman"/>
          <w:bCs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SimSun" w:cs="Times New Roman"/>
          <w:bCs/>
          <w:sz w:val="24"/>
          <w:szCs w:val="24"/>
          <w:lang w:eastAsia="ar-SA"/>
        </w:rPr>
      </w:pPr>
      <w:r>
        <w:rPr>
          <w:rFonts w:eastAsia="SimSun" w:cs="Times New Roman" w:ascii="Times New Roman" w:hAnsi="Times New Roman"/>
          <w:bCs/>
          <w:sz w:val="24"/>
          <w:szCs w:val="24"/>
          <w:lang w:eastAsia="ar-SA"/>
        </w:rPr>
        <w:t>Ключевые слова: один, два, три, четыре, пять.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SimSun" w:cs="Times New Roman"/>
          <w:bCs/>
          <w:sz w:val="24"/>
          <w:szCs w:val="24"/>
          <w:lang w:eastAsia="ar-SA"/>
        </w:rPr>
      </w:pPr>
      <w:r>
        <w:rPr>
          <w:rFonts w:eastAsia="SimSun" w:cs="Times New Roman" w:ascii="Times New Roman" w:hAnsi="Times New Roman"/>
          <w:bCs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120"/>
        <w:ind w:firstLine="709"/>
        <w:jc w:val="center"/>
        <w:rPr>
          <w:rFonts w:ascii="Times New Roman" w:hAnsi="Times New Roman" w:eastAsia="SimSun" w:cs="Times New Roman"/>
          <w:b/>
          <w:b/>
          <w:bCs/>
          <w:sz w:val="24"/>
          <w:szCs w:val="24"/>
          <w:lang w:val="en-US" w:eastAsia="ar-SA"/>
        </w:rPr>
      </w:pPr>
      <w:r>
        <w:rPr>
          <w:rFonts w:eastAsia="SimSun" w:cs="Times New Roman" w:ascii="Times New Roman" w:hAnsi="Times New Roman"/>
          <w:b/>
          <w:bCs/>
          <w:sz w:val="24"/>
          <w:szCs w:val="24"/>
          <w:lang w:val="en-US" w:eastAsia="ar-SA"/>
        </w:rPr>
        <w:t>Ways to overcome employees' adaptation problems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SimSun" w:cs="Times New Roman"/>
          <w:bCs/>
          <w:sz w:val="24"/>
          <w:szCs w:val="24"/>
          <w:lang w:val="en-US" w:eastAsia="ar-SA"/>
        </w:rPr>
      </w:pPr>
      <w:r>
        <w:rPr>
          <w:rFonts w:eastAsia="SimSun" w:cs="Times New Roman" w:ascii="Times New Roman" w:hAnsi="Times New Roman"/>
          <w:bCs/>
          <w:sz w:val="24"/>
          <w:szCs w:val="24"/>
          <w:lang w:val="en-US" w:eastAsia="ar-SA"/>
        </w:rPr>
        <w:t>A. A. Ivanov (</w:t>
      </w:r>
      <w:hyperlink r:id="rId7">
        <w:r>
          <w:rPr>
            <w:rFonts w:eastAsia="SimSun" w:cs="Times New Roman" w:ascii="Times New Roman" w:hAnsi="Times New Roman"/>
            <w:bCs/>
            <w:sz w:val="24"/>
            <w:szCs w:val="24"/>
            <w:lang w:val="en-US" w:eastAsia="ar-SA"/>
          </w:rPr>
          <w:t>ivanov@ugtu.net</w:t>
        </w:r>
      </w:hyperlink>
      <w:r>
        <w:rPr>
          <w:rFonts w:eastAsia="SimSun" w:cs="Times New Roman" w:ascii="Times New Roman" w:hAnsi="Times New Roman"/>
          <w:bCs/>
          <w:sz w:val="24"/>
          <w:szCs w:val="24"/>
          <w:lang w:val="en-US" w:eastAsia="ar-SA"/>
        </w:rPr>
        <w:t>), senior lecturer of the department of sociology</w:t>
      </w:r>
    </w:p>
    <w:p>
      <w:pPr>
        <w:pStyle w:val="Normal"/>
        <w:suppressAutoHyphens w:val="true"/>
        <w:spacing w:lineRule="auto" w:line="240" w:before="0" w:after="240"/>
        <w:ind w:firstLine="709"/>
        <w:jc w:val="center"/>
        <w:rPr>
          <w:rFonts w:ascii="Times New Roman" w:hAnsi="Times New Roman" w:eastAsia="SimSun" w:cs="Times New Roman"/>
          <w:bCs/>
          <w:i/>
          <w:i/>
          <w:sz w:val="24"/>
          <w:szCs w:val="24"/>
          <w:u w:val="single"/>
          <w:lang w:val="en-US" w:eastAsia="ar-SA"/>
        </w:rPr>
      </w:pPr>
      <w:r>
        <w:rPr>
          <w:rFonts w:eastAsia="SimSun" w:cs="Times New Roman" w:ascii="Times New Roman" w:hAnsi="Times New Roman"/>
          <w:bCs/>
          <w:i/>
          <w:sz w:val="24"/>
          <w:szCs w:val="24"/>
          <w:u w:val="single"/>
          <w:lang w:val="en-US" w:eastAsia="ar-SA"/>
        </w:rPr>
        <w:t>Ukhta State Technical University, Ukhta, Russia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SimSun" w:cs="Times New Roman"/>
          <w:bCs/>
          <w:sz w:val="24"/>
          <w:szCs w:val="24"/>
          <w:lang w:val="en-US" w:eastAsia="ar-SA"/>
        </w:rPr>
      </w:pPr>
      <w:r>
        <w:rPr>
          <w:rFonts w:eastAsia="SimSun" w:cs="Times New Roman" w:ascii="Times New Roman" w:hAnsi="Times New Roman"/>
          <w:bCs/>
          <w:sz w:val="24"/>
          <w:szCs w:val="24"/>
          <w:lang w:val="en-US" w:eastAsia="ar-SA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SimSun" w:cs="Times New Roman"/>
          <w:bCs/>
          <w:sz w:val="24"/>
          <w:szCs w:val="24"/>
          <w:lang w:val="en-US" w:eastAsia="ar-SA"/>
        </w:rPr>
      </w:pPr>
      <w:r>
        <w:rPr>
          <w:rFonts w:eastAsia="SimSun" w:cs="Times New Roman" w:ascii="Times New Roman" w:hAnsi="Times New Roman"/>
          <w:bCs/>
          <w:sz w:val="24"/>
          <w:szCs w:val="24"/>
          <w:lang w:val="en-US" w:eastAsia="ar-SA"/>
        </w:rPr>
        <w:t>Annotation. Finding particular manifestations of this General law, i.e. establishing connections between various phenomena, is one of the main tasks of any science…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SimSun" w:cs="Times New Roman"/>
          <w:bCs/>
          <w:sz w:val="24"/>
          <w:szCs w:val="24"/>
          <w:lang w:val="en-US" w:eastAsia="ar-SA"/>
        </w:rPr>
      </w:pPr>
      <w:r>
        <w:rPr>
          <w:rFonts w:eastAsia="SimSun" w:cs="Times New Roman" w:ascii="Times New Roman" w:hAnsi="Times New Roman"/>
          <w:bCs/>
          <w:sz w:val="24"/>
          <w:szCs w:val="24"/>
          <w:lang w:val="en-US" w:eastAsia="ar-SA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SimSun" w:cs="Times New Roman"/>
          <w:bCs/>
          <w:sz w:val="24"/>
          <w:szCs w:val="24"/>
          <w:lang w:val="en-US" w:eastAsia="ar-SA"/>
        </w:rPr>
      </w:pPr>
      <w:r>
        <w:rPr>
          <w:rFonts w:eastAsia="SimSun" w:cs="Times New Roman" w:ascii="Times New Roman" w:hAnsi="Times New Roman"/>
          <w:bCs/>
          <w:sz w:val="24"/>
          <w:szCs w:val="24"/>
          <w:lang w:val="en-US" w:eastAsia="ar-SA"/>
        </w:rPr>
        <w:t>Keywords: one, two, three, four, five.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SimSun" w:cs="Times New Roman"/>
          <w:bCs/>
          <w:sz w:val="24"/>
          <w:szCs w:val="24"/>
          <w:lang w:val="en-US" w:eastAsia="ar-SA"/>
        </w:rPr>
      </w:pPr>
      <w:r>
        <w:rPr>
          <w:rFonts w:eastAsia="SimSun" w:cs="Times New Roman" w:ascii="Times New Roman" w:hAnsi="Times New Roman"/>
          <w:bCs/>
          <w:sz w:val="24"/>
          <w:szCs w:val="24"/>
          <w:lang w:val="en-US" w:eastAsia="ar-SA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SimSun" w:cs="Times New Roman"/>
          <w:bCs/>
          <w:sz w:val="24"/>
          <w:szCs w:val="24"/>
          <w:lang w:eastAsia="ar-SA"/>
        </w:rPr>
      </w:pPr>
      <w:r>
        <w:rPr>
          <w:rFonts w:eastAsia="SimSun" w:cs="Times New Roman" w:ascii="Times New Roman" w:hAnsi="Times New Roman"/>
          <w:bCs/>
          <w:sz w:val="24"/>
          <w:szCs w:val="24"/>
          <w:lang w:eastAsia="ar-SA"/>
        </w:rPr>
        <w:t>Основной текст.</w:t>
      </w:r>
    </w:p>
    <w:p>
      <w:pPr>
        <w:pStyle w:val="Normal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 w:eastAsia="SimSun" w:cs="Times New Roman"/>
          <w:b/>
          <w:b/>
          <w:bCs/>
          <w:sz w:val="24"/>
          <w:szCs w:val="24"/>
          <w:lang w:eastAsia="ar-SA"/>
        </w:rPr>
      </w:pPr>
      <w:r>
        <w:rPr>
          <w:rFonts w:eastAsia="SimSun" w:cs="Times New Roman" w:ascii="Times New Roman" w:hAnsi="Times New Roman"/>
          <w:bCs/>
          <w:sz w:val="24"/>
          <w:szCs w:val="24"/>
          <w:lang w:eastAsia="ar-SA"/>
        </w:rPr>
        <w:br/>
      </w:r>
      <w:r>
        <w:rPr>
          <w:rFonts w:eastAsia="SimSun" w:cs="Times New Roman" w:ascii="Times New Roman" w:hAnsi="Times New Roman"/>
          <w:b/>
          <w:bCs/>
          <w:sz w:val="24"/>
          <w:szCs w:val="24"/>
          <w:lang w:eastAsia="ar-SA"/>
        </w:rPr>
        <w:t>Библиографические ссылки: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 Ходикова,  Е.И.  Технологии  и  инновации  в  нефтяной промышленности / Е.И. Ходикова, К.Т. Тынчеров //  Современные  технологии  в  нефтегазовом  деле  –  2018: сборник  научных  трудов  в  3-х  т.  /  ред.  кол.  В.Ш. Мухаметшин [и др.]. – Уфа: Изд-во УГНТУ, 2018. – Т. 2. – С. 390-395.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yle19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ЗАЯВКА УЧАСТНИКА</w:t>
      </w:r>
    </w:p>
    <w:p>
      <w:pPr>
        <w:pStyle w:val="Style19"/>
        <w:jc w:val="center"/>
        <w:rPr>
          <w:rFonts w:eastAsia="SimSun"/>
          <w:b/>
          <w:b/>
          <w:szCs w:val="28"/>
        </w:rPr>
      </w:pPr>
      <w:r>
        <w:rPr>
          <w:rFonts w:eastAsia="SimSun"/>
          <w:b/>
          <w:szCs w:val="28"/>
        </w:rPr>
        <w:t xml:space="preserve">в международной научно-практической конференции </w:t>
      </w:r>
    </w:p>
    <w:p>
      <w:pPr>
        <w:pStyle w:val="Style19"/>
        <w:jc w:val="center"/>
        <w:rPr>
          <w:b/>
          <w:b/>
          <w:bCs/>
          <w:szCs w:val="28"/>
        </w:rPr>
      </w:pPr>
      <w:r>
        <w:rPr>
          <w:rFonts w:eastAsia="SimSun"/>
          <w:b/>
          <w:szCs w:val="28"/>
        </w:rPr>
        <w:t>«Коммуникации. Общество. Духовность»</w:t>
      </w:r>
    </w:p>
    <w:p>
      <w:pPr>
        <w:pStyle w:val="Style19"/>
        <w:numPr>
          <w:ilvl w:val="0"/>
          <w:numId w:val="0"/>
        </w:numPr>
        <w:jc w:val="center"/>
        <w:outlineLvl w:val="0"/>
        <w:rPr>
          <w:b/>
          <w:b/>
          <w:bCs/>
          <w:szCs w:val="28"/>
        </w:rPr>
      </w:pPr>
      <w:r>
        <w:rPr>
          <w:b/>
          <w:bCs/>
          <w:szCs w:val="28"/>
        </w:rPr>
        <w:t>г. Ухта, 19-21 мая 2022 года</w:t>
      </w:r>
    </w:p>
    <w:p>
      <w:pPr>
        <w:pStyle w:val="Style19"/>
        <w:numPr>
          <w:ilvl w:val="0"/>
          <w:numId w:val="0"/>
        </w:numPr>
        <w:ind w:firstLine="567"/>
        <w:jc w:val="center"/>
        <w:outlineLvl w:val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35"/>
        <w:gridCol w:w="5635"/>
      </w:tblGrid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numPr>
                <w:ilvl w:val="0"/>
                <w:numId w:val="0"/>
              </w:numPr>
              <w:outlineLvl w:val="0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ФИО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</w:tc>
      </w:tr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numPr>
                <w:ilvl w:val="0"/>
                <w:numId w:val="0"/>
              </w:numPr>
              <w:outlineLvl w:val="0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ФИО соавтора (ов)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</w:tc>
      </w:tr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numPr>
                <w:ilvl w:val="0"/>
                <w:numId w:val="0"/>
              </w:numPr>
              <w:outlineLvl w:val="0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Организация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</w:tc>
      </w:tr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numPr>
                <w:ilvl w:val="0"/>
                <w:numId w:val="0"/>
              </w:numPr>
              <w:outlineLvl w:val="0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Должность, ученая степень, звание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</w:tc>
      </w:tr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numPr>
                <w:ilvl w:val="0"/>
                <w:numId w:val="0"/>
              </w:numPr>
              <w:outlineLvl w:val="0"/>
              <w:rPr>
                <w:b/>
                <w:b/>
                <w:bCs/>
                <w:szCs w:val="28"/>
              </w:rPr>
            </w:pPr>
            <w:r>
              <w:rPr>
                <w:b/>
                <w:szCs w:val="28"/>
              </w:rPr>
              <w:t>E-mail</w:t>
            </w:r>
            <w:r>
              <w:rPr>
                <w:b/>
                <w:bCs/>
                <w:szCs w:val="28"/>
              </w:rPr>
              <w:t xml:space="preserve"> для переписки,                контактный телефон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</w:tc>
      </w:tr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numPr>
                <w:ilvl w:val="0"/>
                <w:numId w:val="0"/>
              </w:numPr>
              <w:outlineLvl w:val="0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Секция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</w:tc>
      </w:tr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numPr>
                <w:ilvl w:val="0"/>
                <w:numId w:val="0"/>
              </w:numPr>
              <w:outlineLvl w:val="0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Название доклада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</w:tc>
      </w:tr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numPr>
                <w:ilvl w:val="0"/>
                <w:numId w:val="0"/>
              </w:numPr>
              <w:outlineLvl w:val="0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Научный руководитель                (при наличии)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SimSun" w:cs="Times New Roman"/>
          <w:bCs/>
          <w:sz w:val="24"/>
          <w:szCs w:val="24"/>
          <w:lang w:eastAsia="ar-SA"/>
        </w:rPr>
      </w:pPr>
      <w:r>
        <w:rPr/>
      </w:r>
    </w:p>
    <w:sectPr>
      <w:headerReference w:type="first" r:id="rId8"/>
      <w:footerReference w:type="default" r:id="rId9"/>
      <w:type w:val="nextPage"/>
      <w:pgSz w:w="11906" w:h="16838"/>
      <w:pgMar w:left="992" w:right="851" w:gutter="0" w:header="0" w:top="1134" w:footer="907" w:bottom="96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sz w:val="24"/>
        <w:szCs w:val="24"/>
        <w:rFonts w:ascii="Times New Roman" w:hAnsi="Times New Roman"/>
      </w:rPr>
      <w:instrText> PAGE </w:instrText>
    </w:r>
    <w:r>
      <w:rPr>
        <w:sz w:val="24"/>
        <w:szCs w:val="24"/>
        <w:rFonts w:ascii="Times New Roman" w:hAnsi="Times New Roman"/>
      </w:rPr>
      <w:fldChar w:fldCharType="separate"/>
    </w:r>
    <w:r>
      <w:rPr>
        <w:sz w:val="24"/>
        <w:szCs w:val="24"/>
        <w:rFonts w:ascii="Times New Roman" w:hAnsi="Times New Roman"/>
      </w:rPr>
      <w:t>4</w:t>
    </w:r>
    <w:r>
      <w:rPr>
        <w:sz w:val="24"/>
        <w:szCs w:val="24"/>
        <w:rFonts w:ascii="Times New Roman" w:hAnsi="Times New Roman"/>
      </w:rPr>
      <w:fldChar w:fldCharType="end"/>
    </w:r>
  </w:p>
  <w:p>
    <w:pPr>
      <w:pStyle w:val="Style25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semiHidden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ru-RU" w:bidi="ar-SA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463594"/>
    <w:pPr>
      <w:keepNext w:val="true"/>
      <w:keepLines/>
      <w:spacing w:before="200" w:after="0"/>
      <w:outlineLvl w:val="1"/>
    </w:pPr>
    <w:rPr>
      <w:rFonts w:ascii="Cambria" w:hAnsi="Cambria" w:eastAsia="宋体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14" w:customStyle="1">
    <w:name w:val="Верхний колонтитул Знак"/>
    <w:basedOn w:val="DefaultParagraphFont"/>
    <w:link w:val="a3"/>
    <w:uiPriority w:val="99"/>
    <w:qFormat/>
    <w:rPr/>
  </w:style>
  <w:style w:type="character" w:styleId="Style15" w:customStyle="1">
    <w:name w:val="Нижний колонтитул Знак"/>
    <w:basedOn w:val="DefaultParagraphFont"/>
    <w:link w:val="a5"/>
    <w:uiPriority w:val="99"/>
    <w:semiHidden/>
    <w:qFormat/>
    <w:rPr/>
  </w:style>
  <w:style w:type="character" w:styleId="Style16" w:customStyle="1">
    <w:name w:val="Основной текст Знак"/>
    <w:basedOn w:val="DefaultParagraphFont"/>
    <w:link w:val="a8"/>
    <w:qFormat/>
    <w:rsid w:val="00cf7c1b"/>
    <w:rPr>
      <w:rFonts w:ascii="Times New Roman" w:hAnsi="Times New Roman" w:eastAsia="Times New Roman" w:cs="Times New Roman"/>
      <w:sz w:val="28"/>
    </w:rPr>
  </w:style>
  <w:style w:type="character" w:styleId="Style17" w:customStyle="1">
    <w:name w:val="Текст выноски Знак"/>
    <w:basedOn w:val="DefaultParagraphFont"/>
    <w:link w:val="ab"/>
    <w:uiPriority w:val="99"/>
    <w:semiHidden/>
    <w:qFormat/>
    <w:rsid w:val="00647efd"/>
    <w:rPr>
      <w:rFonts w:ascii="Tahoma" w:hAnsi="Tahoma" w:cs="Tahoma"/>
      <w:sz w:val="16"/>
      <w:szCs w:val="16"/>
      <w:lang w:eastAsia="en-US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463594"/>
    <w:rPr>
      <w:rFonts w:ascii="Cambria" w:hAnsi="Cambria" w:eastAsia="宋体" w:cs="" w:asciiTheme="majorHAnsi" w:cstheme="majorBidi" w:eastAsiaTheme="majorEastAsia" w:hAnsiTheme="majorHAnsi"/>
      <w:b/>
      <w:bCs/>
      <w:color w:val="4F81BD" w:themeColor="accent1"/>
      <w:sz w:val="26"/>
      <w:szCs w:val="26"/>
      <w:lang w:eastAsia="en-US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9"/>
    <w:rsid w:val="00cf7c1b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a4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6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cf7c1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647ef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30d7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ineuiit.ugtu.net/resource/direkciya/" TargetMode="External"/><Relationship Id="rId4" Type="http://schemas.openxmlformats.org/officeDocument/2006/relationships/hyperlink" Target="mailto:ugtu.econom@yandex.ru" TargetMode="External"/><Relationship Id="rId5" Type="http://schemas.openxmlformats.org/officeDocument/2006/relationships/hyperlink" Target="mailto:ugtu.econom@yandex.ru" TargetMode="External"/><Relationship Id="rId6" Type="http://schemas.openxmlformats.org/officeDocument/2006/relationships/hyperlink" Target="mailto:ivanov@ugtu.net" TargetMode="External"/><Relationship Id="rId7" Type="http://schemas.openxmlformats.org/officeDocument/2006/relationships/hyperlink" Target="mailto:ivanov@ugtu.net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Application>LibreOffice/7.2.2.2$Windows_X86_64 LibreOffice_project/02b2acce88a210515b4a5bb2e46cbfb63fe97d56</Application>
  <AppVersion>15.0000</AppVersion>
  <Pages>5</Pages>
  <Words>706</Words>
  <Characters>4747</Characters>
  <CharactersWithSpaces>5485</CharactersWithSpaces>
  <Paragraphs>75</Paragraphs>
  <Company>угту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2021-10-26T09:02:00Z</dcterms:created>
  <dc:creator>Чесноков Валерий Павлович</dc:creator>
  <dc:description/>
  <dc:language>ru-RU</dc:language>
  <cp:lastModifiedBy>Кузьменко Яна Николаевна</cp:lastModifiedBy>
  <cp:lastPrinted>2021-10-11T13:14:00Z</cp:lastPrinted>
  <dcterms:modified xsi:type="dcterms:W3CDTF">2022-04-08T07:27:00Z</dcterms:modified>
  <cp:revision>209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