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 w:asciiTheme="majorHAnsi" w:hAnsiTheme="majorHAnsi"/>
          <w:sz w:val="24"/>
          <w:szCs w:val="28"/>
          <w:lang w:val="en-US"/>
        </w:rPr>
      </w:pPr>
      <w:r>
        <w:rPr/>
        <w:drawing>
          <wp:inline distT="0" distB="0" distL="0" distR="0">
            <wp:extent cx="3214370" cy="1289685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46530" cy="1446530"/>
            <wp:effectExtent l="0" t="0" r="0" b="0"/>
            <wp:docPr id="2" name="Рисунок 3" descr="C:\Users\AndreevAV\Desktop\и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AndreevAV\Desktop\иип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pBdr>
          <w:bottom w:val="single" w:sz="8" w:space="0" w:color="4F81BD"/>
        </w:pBdr>
        <w:jc w:val="center"/>
        <w:rPr>
          <w:rFonts w:ascii="Cambria" w:hAnsi="Cambria" w:asciiTheme="majorHAnsi" w:hAnsiTheme="majorHAnsi"/>
          <w:b/>
          <w:b/>
          <w:color w:val="auto"/>
          <w:sz w:val="28"/>
          <w:szCs w:val="28"/>
          <w:lang w:val="ru-RU"/>
        </w:rPr>
      </w:pPr>
      <w:r>
        <w:rPr>
          <w:rFonts w:asciiTheme="majorHAnsi" w:hAnsiTheme="majorHAnsi"/>
          <w:b/>
          <w:color w:val="auto"/>
          <w:sz w:val="28"/>
          <w:szCs w:val="28"/>
        </w:rPr>
        <w:t>ИНФОРМАЦИОННОЕ ПИСЬМО</w:t>
      </w:r>
    </w:p>
    <w:p>
      <w:pPr>
        <w:pStyle w:val="Normal"/>
        <w:spacing w:before="0" w:after="0"/>
        <w:ind w:firstLine="708"/>
        <w:jc w:val="both"/>
        <w:rPr>
          <w:rFonts w:ascii="Cambria" w:hAnsi="Cambria" w:cs="Arial" w:asciiTheme="majorHAnsi" w:hAnsiTheme="majorHAnsi"/>
          <w:sz w:val="24"/>
          <w:szCs w:val="28"/>
        </w:rPr>
      </w:pPr>
      <w:r>
        <w:rPr>
          <w:rFonts w:cs="Arial" w:ascii="Cambria" w:hAnsi="Cambria" w:asciiTheme="majorHAnsi" w:hAnsiTheme="majorHAnsi"/>
          <w:szCs w:val="28"/>
        </w:rPr>
        <w:t xml:space="preserve">21 апреля 2022 года Институт истории и права Сыктывкарского государственного университета имени Питирима Сорокина при поддержке регионального отделения Российского военно-исторического общества в Республике Коми, Коми республиканского благотворительного общественного фонда жертв политических репрессий «Покаяние», Союза женщин Республики Коми проводит очередную </w:t>
      </w:r>
    </w:p>
    <w:p>
      <w:pPr>
        <w:pStyle w:val="Normal"/>
        <w:spacing w:lineRule="auto" w:line="240" w:before="0" w:after="0"/>
        <w:contextualSpacing/>
        <w:jc w:val="center"/>
        <w:rPr>
          <w:rFonts w:ascii="Cambria" w:hAnsi="Cambria" w:cs="Arial" w:asciiTheme="majorHAnsi" w:hAnsiTheme="majorHAnsi"/>
          <w:b/>
          <w:b/>
          <w:szCs w:val="28"/>
        </w:rPr>
      </w:pPr>
      <w:r>
        <w:rPr>
          <w:rFonts w:cs="Arial" w:ascii="Cambria" w:hAnsi="Cambria"/>
          <w:b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mbria" w:hAnsi="Cambria" w:cs="Arial" w:asciiTheme="majorHAnsi" w:hAnsiTheme="majorHAnsi"/>
          <w:b/>
          <w:b/>
          <w:szCs w:val="28"/>
        </w:rPr>
      </w:pPr>
      <w:r>
        <w:rPr>
          <w:rFonts w:cs="Arial" w:ascii="Cambria" w:hAnsi="Cambria" w:asciiTheme="majorHAnsi" w:hAnsiTheme="majorHAnsi"/>
          <w:b/>
          <w:szCs w:val="28"/>
        </w:rPr>
        <w:t xml:space="preserve">Всероссийскую научную конференцию молодых исследователей </w:t>
      </w:r>
    </w:p>
    <w:p>
      <w:pPr>
        <w:pStyle w:val="Normal"/>
        <w:spacing w:lineRule="auto" w:line="240" w:before="0" w:after="0"/>
        <w:contextualSpacing/>
        <w:jc w:val="center"/>
        <w:rPr>
          <w:rFonts w:ascii="Cambria" w:hAnsi="Cambria" w:cs="Arial" w:asciiTheme="majorHAnsi" w:hAnsiTheme="majorHAnsi"/>
          <w:b/>
          <w:b/>
          <w:color w:val="000000" w:themeColor="text1"/>
          <w:szCs w:val="28"/>
        </w:rPr>
      </w:pPr>
      <w:r>
        <w:rPr>
          <w:rFonts w:cs="Arial" w:ascii="Cambria" w:hAnsi="Cambria" w:asciiTheme="majorHAnsi" w:hAnsiTheme="majorHAnsi"/>
          <w:b/>
          <w:color w:val="000000" w:themeColor="text1"/>
          <w:szCs w:val="28"/>
        </w:rPr>
        <w:t>с международным участием</w:t>
      </w:r>
    </w:p>
    <w:p>
      <w:pPr>
        <w:pStyle w:val="Normal"/>
        <w:spacing w:lineRule="auto" w:line="240" w:before="0" w:after="0"/>
        <w:contextualSpacing/>
        <w:jc w:val="center"/>
        <w:rPr>
          <w:rFonts w:ascii="Cambria" w:hAnsi="Cambria" w:cs="Arial" w:asciiTheme="majorHAnsi" w:hAnsiTheme="majorHAnsi"/>
          <w:b/>
          <w:b/>
          <w:sz w:val="12"/>
          <w:szCs w:val="28"/>
        </w:rPr>
      </w:pPr>
      <w:r>
        <w:rPr>
          <w:rFonts w:cs="Arial" w:ascii="Cambria" w:hAnsi="Cambria"/>
          <w:b/>
          <w:sz w:val="12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mbria" w:hAnsi="Cambria" w:cs="Arial" w:asciiTheme="majorHAnsi" w:hAnsiTheme="majorHAnsi"/>
          <w:b/>
          <w:b/>
          <w:szCs w:val="28"/>
        </w:rPr>
      </w:pPr>
      <w:r>
        <w:rPr>
          <w:rFonts w:cs="Arial" w:ascii="Cambria" w:hAnsi="Cambria" w:asciiTheme="majorHAnsi" w:hAnsiTheme="majorHAnsi"/>
          <w:b/>
          <w:szCs w:val="28"/>
        </w:rPr>
        <w:t xml:space="preserve">«Проблемы истории материальной и духовной культуры </w:t>
      </w:r>
    </w:p>
    <w:p>
      <w:pPr>
        <w:pStyle w:val="Normal"/>
        <w:spacing w:lineRule="auto" w:line="240" w:before="0" w:after="0"/>
        <w:contextualSpacing/>
        <w:jc w:val="center"/>
        <w:rPr>
          <w:rFonts w:ascii="Cambria" w:hAnsi="Cambria" w:cs="Arial" w:asciiTheme="majorHAnsi" w:hAnsiTheme="majorHAnsi"/>
          <w:b/>
          <w:b/>
          <w:szCs w:val="28"/>
        </w:rPr>
      </w:pPr>
      <w:r>
        <w:rPr>
          <w:rFonts w:cs="Arial" w:ascii="Cambria" w:hAnsi="Cambria" w:asciiTheme="majorHAnsi" w:hAnsiTheme="majorHAnsi"/>
          <w:b/>
          <w:szCs w:val="28"/>
        </w:rPr>
        <w:t xml:space="preserve">народов России и зарубежных стран», </w:t>
      </w:r>
    </w:p>
    <w:p>
      <w:pPr>
        <w:pStyle w:val="Normal"/>
        <w:spacing w:lineRule="auto" w:line="240" w:before="0" w:after="0"/>
        <w:contextualSpacing/>
        <w:jc w:val="center"/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посвященную 50-летию СГУ им. Питирима Сорокина и 90-летию КГПИ</w:t>
      </w:r>
    </w:p>
    <w:p>
      <w:pPr>
        <w:pStyle w:val="Normal"/>
        <w:spacing w:lineRule="auto" w:line="240" w:before="0" w:after="0"/>
        <w:contextualSpacing/>
        <w:jc w:val="both"/>
        <w:rPr>
          <w:rFonts w:ascii="Cambria" w:hAnsi="Cambria" w:asciiTheme="majorHAnsi" w:hAnsiTheme="majorHAnsi"/>
          <w:b/>
          <w:b/>
          <w:i/>
          <w:i/>
          <w:sz w:val="24"/>
          <w:szCs w:val="28"/>
        </w:rPr>
      </w:pPr>
      <w:r>
        <w:rPr>
          <w:rFonts w:asciiTheme="majorHAnsi" w:hAnsiTheme="majorHAnsi" w:ascii="Cambria" w:hAnsi="Cambria"/>
          <w:b/>
          <w:i/>
          <w:sz w:val="24"/>
          <w:szCs w:val="28"/>
        </w:rPr>
      </w:r>
    </w:p>
    <w:p>
      <w:pPr>
        <w:pStyle w:val="Normal"/>
        <w:spacing w:before="0" w:after="0"/>
        <w:rPr>
          <w:rFonts w:ascii="Cambria" w:hAnsi="Cambria" w:cs="Arial" w:asciiTheme="majorHAnsi" w:hAnsiTheme="majorHAnsi"/>
          <w:sz w:val="2"/>
          <w:szCs w:val="28"/>
        </w:rPr>
      </w:pPr>
      <w:r>
        <w:rPr>
          <w:rFonts w:cs="Arial" w:ascii="Cambria" w:hAnsi="Cambria"/>
          <w:sz w:val="2"/>
          <w:szCs w:val="28"/>
        </w:rPr>
      </w:r>
    </w:p>
    <w:p>
      <w:pPr>
        <w:pStyle w:val="NoSpacing"/>
        <w:jc w:val="center"/>
        <w:rPr>
          <w:rFonts w:ascii="Cambria" w:hAnsi="Cambria" w:cs="Arial" w:asciiTheme="majorHAnsi" w:hAnsiTheme="majorHAnsi"/>
          <w:b/>
          <w:b/>
          <w:sz w:val="24"/>
          <w:szCs w:val="28"/>
        </w:rPr>
      </w:pPr>
      <w:r>
        <w:rPr>
          <w:rFonts w:cs="Arial" w:ascii="Cambria" w:hAnsi="Cambria" w:asciiTheme="majorHAnsi" w:hAnsiTheme="majorHAnsi"/>
          <w:b/>
          <w:szCs w:val="28"/>
        </w:rPr>
        <w:t>ОСНОВНЫЕ НАПРАВЛЕНИЯ РАБОТЫ КОНФЕРЕНЦИИ (СЕКЦИИ)</w:t>
      </w:r>
    </w:p>
    <w:p>
      <w:pPr>
        <w:pStyle w:val="NoSpacing"/>
        <w:numPr>
          <w:ilvl w:val="0"/>
          <w:numId w:val="1"/>
        </w:numPr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 xml:space="preserve">Актуальные вопросы истории и культуры Древнего Мира и </w:t>
      </w:r>
      <w:r>
        <w:rPr>
          <w:rFonts w:cs="Arial" w:ascii="Cambria" w:hAnsi="Cambria" w:asciiTheme="majorHAnsi" w:hAnsiTheme="majorHAnsi"/>
          <w:szCs w:val="28"/>
          <w:lang w:val="en-US"/>
        </w:rPr>
        <w:t>C</w:t>
      </w:r>
      <w:r>
        <w:rPr>
          <w:rFonts w:cs="Arial" w:ascii="Cambria" w:hAnsi="Cambria" w:asciiTheme="majorHAnsi" w:hAnsiTheme="majorHAnsi"/>
          <w:szCs w:val="28"/>
        </w:rPr>
        <w:t xml:space="preserve">редних веков; </w:t>
      </w:r>
    </w:p>
    <w:p>
      <w:pPr>
        <w:pStyle w:val="NoSpacing"/>
        <w:numPr>
          <w:ilvl w:val="0"/>
          <w:numId w:val="1"/>
        </w:numPr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 xml:space="preserve">Вопросы истории и культуры зарубежных стран в новое и новейшее время; </w:t>
      </w:r>
    </w:p>
    <w:p>
      <w:pPr>
        <w:pStyle w:val="NoSpacing"/>
        <w:numPr>
          <w:ilvl w:val="0"/>
          <w:numId w:val="1"/>
        </w:numPr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Европейский Север России: история и современность;</w:t>
      </w:r>
    </w:p>
    <w:p>
      <w:pPr>
        <w:pStyle w:val="NoSpacing"/>
        <w:numPr>
          <w:ilvl w:val="0"/>
          <w:numId w:val="1"/>
        </w:numPr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История и традиции народов России;</w:t>
      </w:r>
    </w:p>
    <w:p>
      <w:pPr>
        <w:pStyle w:val="NoSpacing"/>
        <w:numPr>
          <w:ilvl w:val="0"/>
          <w:numId w:val="1"/>
        </w:numPr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Проблемы археологии и этнографии</w:t>
      </w:r>
      <w:r>
        <w:rPr>
          <w:rFonts w:cs="Arial" w:ascii="Cambria" w:hAnsi="Cambria" w:asciiTheme="majorHAnsi" w:hAnsiTheme="majorHAnsi"/>
          <w:szCs w:val="28"/>
          <w:lang w:val="en-US"/>
        </w:rPr>
        <w:t>;</w:t>
      </w:r>
    </w:p>
    <w:p>
      <w:pPr>
        <w:pStyle w:val="NoSpacing"/>
        <w:numPr>
          <w:ilvl w:val="0"/>
          <w:numId w:val="1"/>
        </w:numPr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 xml:space="preserve">Преобразования Петра </w:t>
      </w:r>
      <w:r>
        <w:rPr>
          <w:rFonts w:cs="Arial" w:ascii="Cambria" w:hAnsi="Cambria" w:asciiTheme="majorHAnsi" w:hAnsiTheme="majorHAnsi"/>
          <w:szCs w:val="28"/>
          <w:lang w:val="en-US"/>
        </w:rPr>
        <w:t>I</w:t>
      </w:r>
      <w:r>
        <w:rPr>
          <w:rFonts w:cs="Arial" w:ascii="Cambria" w:hAnsi="Cambria" w:asciiTheme="majorHAnsi" w:hAnsiTheme="majorHAnsi"/>
          <w:szCs w:val="28"/>
        </w:rPr>
        <w:t xml:space="preserve"> их значение в истории России;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Актуальные проблемы истории дореволюционной России;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История Советской России – СССР</w:t>
      </w:r>
      <w:r>
        <w:rPr>
          <w:rFonts w:cs="Arial" w:ascii="Cambria" w:hAnsi="Cambria" w:asciiTheme="majorHAnsi" w:hAnsiTheme="majorHAnsi"/>
          <w:szCs w:val="28"/>
          <w:lang w:val="en-US"/>
        </w:rPr>
        <w:t>;</w:t>
      </w:r>
    </w:p>
    <w:p>
      <w:pPr>
        <w:pStyle w:val="NoSpacing"/>
        <w:numPr>
          <w:ilvl w:val="0"/>
          <w:numId w:val="1"/>
        </w:numPr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Человек в системе ГУЛАГа;</w:t>
      </w:r>
    </w:p>
    <w:p>
      <w:pPr>
        <w:pStyle w:val="NoSpacing"/>
        <w:numPr>
          <w:ilvl w:val="0"/>
          <w:numId w:val="1"/>
        </w:numPr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История государства и права;</w:t>
      </w:r>
    </w:p>
    <w:p>
      <w:pPr>
        <w:pStyle w:val="NoSpacing"/>
        <w:numPr>
          <w:ilvl w:val="0"/>
          <w:numId w:val="1"/>
        </w:numPr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Актуальные вопросы военной истории</w:t>
      </w:r>
      <w:r>
        <w:rPr>
          <w:rFonts w:cs="Arial" w:ascii="Cambria" w:hAnsi="Cambria" w:asciiTheme="majorHAnsi" w:hAnsiTheme="majorHAnsi"/>
          <w:szCs w:val="28"/>
          <w:lang w:val="en-US"/>
        </w:rPr>
        <w:t>;</w:t>
      </w:r>
    </w:p>
    <w:p>
      <w:pPr>
        <w:pStyle w:val="NoSpacing"/>
        <w:numPr>
          <w:ilvl w:val="0"/>
          <w:numId w:val="1"/>
        </w:numPr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Россия в изменяющемся мире: проблемы межкультурных коммуникаций.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К участию в конференции приглашаются студенты и аспиранты образовательных организаций высшего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Конференция пройдет в гибридном формате (очно и в формате видеоконференции). Для иногородних участников предусмотрено заочное участие.</w:t>
      </w:r>
    </w:p>
    <w:p>
      <w:pPr>
        <w:pStyle w:val="NoSpacing"/>
        <w:spacing w:before="0" w:after="200"/>
        <w:ind w:firstLine="709"/>
        <w:contextualSpacing/>
        <w:jc w:val="both"/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Научная программа конференции предусматривает заслушивание докладов на пленарном заседании и заседаниях секций.</w:t>
      </w:r>
      <w:r>
        <w:rPr>
          <w:rFonts w:cs="Arial" w:ascii="Cambria" w:hAnsi="Cambria" w:asciiTheme="majorHAnsi" w:hAnsiTheme="majorHAnsi"/>
          <w:b/>
          <w:szCs w:val="28"/>
        </w:rPr>
        <w:t xml:space="preserve"> </w:t>
      </w:r>
      <w:r>
        <w:rPr>
          <w:rFonts w:cs="Arial" w:ascii="Cambria" w:hAnsi="Cambria" w:asciiTheme="majorHAnsi" w:hAnsiTheme="majorHAnsi"/>
          <w:szCs w:val="28"/>
        </w:rPr>
        <w:t xml:space="preserve">Конференция пройдет в виде конкурса научных докладов. За лучшие доклады в секциях участники получат дипломы и призы. </w:t>
      </w:r>
    </w:p>
    <w:p>
      <w:pPr>
        <w:pStyle w:val="NoSpacing"/>
        <w:spacing w:before="0" w:after="200"/>
        <w:ind w:firstLine="709"/>
        <w:contextualSpacing/>
        <w:jc w:val="both"/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 xml:space="preserve">По итогам конференции будет издан электронный сборник работ, размещенный в полнотекстовом формате в библиографической базе данных научных публикаций российских учёных ELIBRARY.ru (РИНЦ). </w:t>
      </w:r>
      <w:r>
        <w:rPr>
          <w:rFonts w:cs="Arial" w:ascii="Cambria" w:hAnsi="Cambria" w:asciiTheme="majorHAnsi" w:hAnsiTheme="majorHAnsi"/>
          <w:szCs w:val="28"/>
          <w:u w:val="single"/>
        </w:rPr>
        <w:t>Публикация в сборнике материалов конференции бесплатная.</w:t>
      </w:r>
    </w:p>
    <w:p>
      <w:pPr>
        <w:pStyle w:val="NoSpacing"/>
        <w:spacing w:before="0" w:after="200"/>
        <w:ind w:firstLine="709"/>
        <w:contextualSpacing/>
        <w:jc w:val="both"/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 xml:space="preserve">Оплату проезда и командировочные расходы берут на себя участники конференции или направляющая организация. </w:t>
      </w:r>
    </w:p>
    <w:p>
      <w:pPr>
        <w:pStyle w:val="NoSpacing"/>
        <w:spacing w:before="0" w:after="200"/>
        <w:ind w:firstLine="709"/>
        <w:contextualSpacing/>
        <w:jc w:val="both"/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szCs w:val="28"/>
        </w:rPr>
        <w:t>Итоговая программа конференции будет дополнительно разослана всем зарегистрировавшимся участникам.</w:t>
      </w:r>
    </w:p>
    <w:p>
      <w:pPr>
        <w:pStyle w:val="NoSpacing"/>
        <w:spacing w:before="0" w:after="200"/>
        <w:ind w:firstLine="709"/>
        <w:contextualSpacing/>
        <w:jc w:val="both"/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  <w:szCs w:val="26"/>
        </w:rPr>
      </w:pPr>
      <w:r>
        <w:rPr>
          <w:rFonts w:cs="Arial" w:ascii="Cambria" w:hAnsi="Cambria" w:asciiTheme="majorHAnsi" w:hAnsiTheme="majorHAnsi"/>
          <w:b/>
          <w:szCs w:val="28"/>
        </w:rPr>
        <w:t>АДРЕС ОТПРАВКИ И КОНТРОЛЬНЫЕ СРОКИ</w:t>
      </w:r>
    </w:p>
    <w:p>
      <w:pPr>
        <w:pStyle w:val="NoSpacing"/>
        <w:ind w:firstLine="709"/>
        <w:jc w:val="both"/>
        <w:rPr>
          <w:rFonts w:ascii="Cambria" w:hAnsi="Cambria" w:cs="Arial" w:asciiTheme="majorHAnsi" w:hAnsiTheme="majorHAnsi"/>
          <w:szCs w:val="28"/>
        </w:rPr>
      </w:pPr>
      <w:r>
        <w:rPr>
          <w:rFonts w:eastAsia="Calibri" w:ascii="Cambria" w:hAnsi="Cambria" w:asciiTheme="majorHAnsi" w:eastAsiaTheme="minorHAnsi" w:hAnsiTheme="majorHAnsi"/>
          <w:szCs w:val="28"/>
        </w:rPr>
        <w:t>Р</w:t>
      </w:r>
      <w:r>
        <w:rPr>
          <w:rFonts w:cs="Arial" w:ascii="Cambria" w:hAnsi="Cambria" w:asciiTheme="majorHAnsi" w:hAnsiTheme="majorHAnsi"/>
          <w:bCs/>
          <w:szCs w:val="28"/>
        </w:rPr>
        <w:t xml:space="preserve">егистрационная карта участника высылается на адрес </w:t>
      </w:r>
      <w:r>
        <w:rPr>
          <w:rFonts w:cs="Arial" w:ascii="Cambria" w:hAnsi="Cambria" w:asciiTheme="majorHAnsi" w:hAnsiTheme="majorHAnsi"/>
          <w:b/>
          <w:bCs/>
          <w:szCs w:val="28"/>
          <w:lang w:val="en-US"/>
        </w:rPr>
        <w:t>snoiip</w:t>
      </w:r>
      <w:r>
        <w:rPr>
          <w:rFonts w:cs="Arial" w:ascii="Cambria" w:hAnsi="Cambria" w:asciiTheme="majorHAnsi" w:hAnsiTheme="majorHAnsi"/>
          <w:b/>
          <w:bCs/>
          <w:szCs w:val="28"/>
        </w:rPr>
        <w:t>@</w:t>
      </w:r>
      <w:r>
        <w:rPr>
          <w:rFonts w:cs="Arial" w:ascii="Cambria" w:hAnsi="Cambria" w:asciiTheme="majorHAnsi" w:hAnsiTheme="majorHAnsi"/>
          <w:b/>
          <w:bCs/>
          <w:szCs w:val="28"/>
          <w:lang w:val="en-US"/>
        </w:rPr>
        <w:t>syktsu</w:t>
      </w:r>
      <w:r>
        <w:rPr>
          <w:rFonts w:cs="Arial" w:ascii="Cambria" w:hAnsi="Cambria" w:asciiTheme="majorHAnsi" w:hAnsiTheme="majorHAnsi"/>
          <w:b/>
          <w:bCs/>
          <w:szCs w:val="28"/>
        </w:rPr>
        <w:t>.</w:t>
      </w:r>
      <w:r>
        <w:rPr>
          <w:rFonts w:cs="Arial" w:ascii="Cambria" w:hAnsi="Cambria" w:asciiTheme="majorHAnsi" w:hAnsiTheme="majorHAnsi"/>
          <w:b/>
          <w:bCs/>
          <w:szCs w:val="28"/>
          <w:lang w:val="en-US"/>
        </w:rPr>
        <w:t>ru</w:t>
      </w:r>
      <w:r>
        <w:rPr>
          <w:rFonts w:cs="Arial" w:ascii="Cambria" w:hAnsi="Cambria" w:asciiTheme="majorHAnsi" w:hAnsiTheme="majorHAnsi"/>
          <w:bCs/>
          <w:szCs w:val="28"/>
        </w:rPr>
        <w:t xml:space="preserve"> </w:t>
      </w:r>
      <w:r>
        <w:rPr>
          <w:rFonts w:cs="Arial" w:ascii="Cambria" w:hAnsi="Cambria" w:asciiTheme="majorHAnsi" w:hAnsiTheme="majorHAnsi"/>
          <w:b/>
          <w:szCs w:val="28"/>
        </w:rPr>
        <w:t xml:space="preserve">по 15 апреля 2022. </w:t>
      </w:r>
    </w:p>
    <w:p>
      <w:pPr>
        <w:pStyle w:val="NoSpacing"/>
        <w:ind w:firstLine="709"/>
        <w:jc w:val="both"/>
        <w:rPr>
          <w:rFonts w:ascii="Cambria" w:hAnsi="Cambria" w:cs="Arial" w:asciiTheme="majorHAnsi" w:hAnsiTheme="majorHAnsi"/>
          <w:szCs w:val="28"/>
        </w:rPr>
      </w:pPr>
      <w:r>
        <w:rPr>
          <w:rFonts w:eastAsia="Calibri" w:ascii="Cambria" w:hAnsi="Cambria" w:asciiTheme="majorHAnsi" w:eastAsiaTheme="minorHAnsi" w:hAnsiTheme="majorHAnsi"/>
          <w:szCs w:val="28"/>
        </w:rPr>
        <w:t xml:space="preserve">Статьи в электронном виде отправляются </w:t>
      </w:r>
      <w:r>
        <w:rPr>
          <w:rFonts w:cs="Arial" w:ascii="Cambria" w:hAnsi="Cambria" w:asciiTheme="majorHAnsi" w:hAnsiTheme="majorHAnsi"/>
          <w:szCs w:val="28"/>
        </w:rPr>
        <w:t>на адрес</w:t>
      </w:r>
      <w:r>
        <w:rPr>
          <w:rFonts w:cs="Arial" w:ascii="Cambria" w:hAnsi="Cambria" w:asciiTheme="majorHAnsi" w:hAnsiTheme="majorHAnsi"/>
          <w:b/>
          <w:i/>
          <w:szCs w:val="28"/>
        </w:rPr>
        <w:t xml:space="preserve"> </w:t>
      </w:r>
      <w:r>
        <w:rPr>
          <w:rFonts w:cs="Arial" w:ascii="Cambria" w:hAnsi="Cambria" w:asciiTheme="majorHAnsi" w:hAnsiTheme="majorHAnsi"/>
          <w:b/>
          <w:bCs/>
          <w:szCs w:val="28"/>
          <w:lang w:val="en-US"/>
        </w:rPr>
        <w:t>snoiip</w:t>
      </w:r>
      <w:r>
        <w:rPr>
          <w:rFonts w:cs="Arial" w:ascii="Cambria" w:hAnsi="Cambria" w:asciiTheme="majorHAnsi" w:hAnsiTheme="majorHAnsi"/>
          <w:b/>
          <w:bCs/>
          <w:szCs w:val="28"/>
        </w:rPr>
        <w:t>@</w:t>
      </w:r>
      <w:r>
        <w:rPr>
          <w:rFonts w:cs="Arial" w:ascii="Cambria" w:hAnsi="Cambria" w:asciiTheme="majorHAnsi" w:hAnsiTheme="majorHAnsi"/>
          <w:b/>
          <w:bCs/>
          <w:szCs w:val="28"/>
          <w:lang w:val="en-US"/>
        </w:rPr>
        <w:t>syktsu</w:t>
      </w:r>
      <w:r>
        <w:rPr>
          <w:rFonts w:cs="Arial" w:ascii="Cambria" w:hAnsi="Cambria" w:asciiTheme="majorHAnsi" w:hAnsiTheme="majorHAnsi"/>
          <w:b/>
          <w:bCs/>
          <w:szCs w:val="28"/>
        </w:rPr>
        <w:t>.</w:t>
      </w:r>
      <w:r>
        <w:rPr>
          <w:rFonts w:cs="Arial" w:ascii="Cambria" w:hAnsi="Cambria" w:asciiTheme="majorHAnsi" w:hAnsiTheme="majorHAnsi"/>
          <w:b/>
          <w:bCs/>
          <w:szCs w:val="28"/>
          <w:lang w:val="en-US"/>
        </w:rPr>
        <w:t>ru</w:t>
      </w:r>
      <w:r>
        <w:rPr>
          <w:rFonts w:cs="Arial" w:ascii="Cambria" w:hAnsi="Cambria" w:asciiTheme="majorHAnsi" w:hAnsiTheme="majorHAnsi"/>
          <w:b/>
          <w:szCs w:val="28"/>
        </w:rPr>
        <w:t xml:space="preserve"> до 01 мая 2022 г</w:t>
      </w:r>
      <w:r>
        <w:rPr>
          <w:rFonts w:cs="Arial" w:ascii="Cambria" w:hAnsi="Cambria" w:asciiTheme="majorHAnsi" w:hAnsiTheme="majorHAnsi"/>
          <w:szCs w:val="28"/>
        </w:rPr>
        <w:t>.</w:t>
      </w:r>
    </w:p>
    <w:p>
      <w:pPr>
        <w:pStyle w:val="NoSpacing"/>
        <w:ind w:firstLine="709"/>
        <w:jc w:val="both"/>
        <w:rPr>
          <w:rFonts w:ascii="Cambria" w:hAnsi="Cambria" w:cs="Arial" w:asciiTheme="majorHAnsi" w:hAnsiTheme="majorHAnsi"/>
          <w:szCs w:val="28"/>
        </w:rPr>
      </w:pPr>
      <w:r>
        <w:rPr>
          <w:rFonts w:cs="Arial" w:ascii="Cambria" w:hAnsi="Cambria" w:asciiTheme="majorHAnsi" w:hAnsiTheme="majorHAnsi"/>
          <w:b/>
          <w:szCs w:val="28"/>
        </w:rPr>
        <w:t xml:space="preserve">До 01 мая 2022 г. </w:t>
      </w:r>
      <w:r>
        <w:rPr>
          <w:rFonts w:cs="Arial" w:ascii="Cambria" w:hAnsi="Cambria" w:asciiTheme="majorHAnsi" w:hAnsiTheme="majorHAnsi"/>
          <w:szCs w:val="28"/>
        </w:rPr>
        <w:t>в СГУ им. Питирима Сорокина также предоставляются оригиналы лицензионного договора в 2-х экземплярах (Приложение 3) и согласия на обработку персональных данных (Приложение 4).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Cambria" w:hAnsi="Cambria" w:asciiTheme="majorHAnsi" w:hAnsiTheme="majorHAnsi"/>
          <w:szCs w:val="28"/>
        </w:rPr>
      </w:pPr>
      <w:r>
        <w:rPr>
          <w:rFonts w:asciiTheme="majorHAnsi" w:hAnsiTheme="majorHAnsi" w:ascii="Cambria" w:hAnsi="Cambria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Cambria" w:hAnsi="Cambria" w:asciiTheme="majorHAnsi" w:hAnsiTheme="majorHAnsi"/>
          <w:b/>
          <w:b/>
          <w:szCs w:val="28"/>
        </w:rPr>
      </w:pPr>
      <w:r>
        <w:rPr>
          <w:rFonts w:ascii="Cambria" w:hAnsi="Cambria" w:asciiTheme="majorHAnsi" w:hAnsiTheme="majorHAnsi"/>
          <w:b/>
          <w:szCs w:val="28"/>
        </w:rPr>
        <w:t>Контактное лицо: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Cambria" w:hAnsi="Cambria" w:asciiTheme="majorHAnsi" w:hAnsiTheme="majorHAnsi"/>
          <w:szCs w:val="28"/>
        </w:rPr>
      </w:pPr>
      <w:r>
        <w:rPr>
          <w:rFonts w:ascii="Cambria" w:hAnsi="Cambria" w:asciiTheme="majorHAnsi" w:hAnsiTheme="majorHAnsi"/>
          <w:szCs w:val="28"/>
        </w:rPr>
        <w:t xml:space="preserve">директор Института истории и права Максимова Любовь Анатольевна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Cambria" w:hAnsi="Cambria" w:asciiTheme="majorHAnsi" w:hAnsiTheme="majorHAnsi"/>
          <w:szCs w:val="28"/>
        </w:rPr>
      </w:pPr>
      <w:r>
        <w:rPr>
          <w:rFonts w:ascii="Cambria" w:hAnsi="Cambria" w:asciiTheme="majorHAnsi" w:hAnsiTheme="majorHAnsi"/>
          <w:szCs w:val="28"/>
        </w:rPr>
        <w:t xml:space="preserve">(тел.: 88212390386);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Cambria" w:hAnsi="Cambria" w:asciiTheme="majorHAnsi" w:hAnsiTheme="majorHAnsi"/>
          <w:szCs w:val="28"/>
        </w:rPr>
      </w:pPr>
      <w:r>
        <w:rPr>
          <w:rFonts w:ascii="Cambria" w:hAnsi="Cambria" w:asciiTheme="majorHAnsi" w:hAnsiTheme="majorHAnsi"/>
          <w:szCs w:val="28"/>
        </w:rPr>
        <w:t xml:space="preserve">заместитель директора Института истории и права СГУ им. Питирима Сорокина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Cambria" w:hAnsi="Cambria" w:asciiTheme="majorHAnsi" w:hAnsiTheme="majorHAnsi"/>
          <w:szCs w:val="28"/>
        </w:rPr>
      </w:pPr>
      <w:r>
        <w:rPr>
          <w:rFonts w:ascii="Cambria" w:hAnsi="Cambria" w:asciiTheme="majorHAnsi" w:hAnsiTheme="majorHAnsi"/>
          <w:szCs w:val="28"/>
        </w:rPr>
        <w:t>Деревесников Руслан Владимирович (тел.: 89910619584).</w:t>
      </w:r>
    </w:p>
    <w:p>
      <w:pPr>
        <w:pStyle w:val="Normal"/>
        <w:spacing w:lineRule="auto" w:line="240" w:before="0" w:after="0"/>
        <w:contextualSpacing/>
        <w:jc w:val="center"/>
        <w:rPr>
          <w:rFonts w:ascii="Cambria" w:hAnsi="Cambria" w:cs="Arial" w:asciiTheme="majorHAnsi" w:hAnsiTheme="majorHAnsi"/>
          <w:b/>
          <w:b/>
          <w:bCs/>
          <w:szCs w:val="28"/>
        </w:rPr>
      </w:pPr>
      <w:r>
        <w:rPr>
          <w:rFonts w:cs="Arial" w:ascii="Cambria" w:hAnsi="Cambria"/>
          <w:b/>
          <w:bCs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ambria" w:hAnsi="Cambria" w:cs="Arial" w:asciiTheme="majorHAnsi" w:hAnsiTheme="majorHAnsi"/>
          <w:b/>
          <w:b/>
          <w:bCs/>
          <w:szCs w:val="28"/>
        </w:rPr>
      </w:pPr>
      <w:r>
        <w:rPr>
          <w:rFonts w:cs="Arial" w:ascii="Cambria" w:hAnsi="Cambria" w:asciiTheme="majorHAnsi" w:hAnsiTheme="majorHAnsi"/>
          <w:b/>
          <w:bCs/>
          <w:szCs w:val="28"/>
        </w:rPr>
        <w:t xml:space="preserve">РЕГИСТРАЦИОННАЯ КАРТА УЧАСТНИКА </w:t>
        <w:br/>
        <w:t>(обязательна для заполнения и отправки!)</w:t>
      </w:r>
    </w:p>
    <w:p>
      <w:pPr>
        <w:pStyle w:val="Normal"/>
        <w:spacing w:lineRule="auto" w:line="240" w:before="0" w:after="0"/>
        <w:contextualSpacing/>
        <w:rPr>
          <w:rFonts w:ascii="Arial" w:hAnsi="Arial" w:cs="Arial"/>
          <w:b/>
          <w:b/>
          <w:bCs/>
          <w:color w:val="000000" w:themeColor="text1"/>
          <w:sz w:val="24"/>
          <w:szCs w:val="24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</w:rPr>
      </w:r>
    </w:p>
    <w:tbl>
      <w:tblPr>
        <w:tblW w:w="9507" w:type="dxa"/>
        <w:jc w:val="left"/>
        <w:tblInd w:w="3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6"/>
        <w:gridCol w:w="2692"/>
        <w:gridCol w:w="2659"/>
      </w:tblGrid>
      <w:tr>
        <w:trPr/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 w:ascii="Cambria" w:hAnsi="Cambria" w:asciiTheme="majorHAnsi" w:hAnsiTheme="majorHAnsi"/>
                <w:b/>
                <w:bCs/>
                <w:sz w:val="20"/>
                <w:szCs w:val="28"/>
              </w:rPr>
              <w:t xml:space="preserve">Регистрационная карта участника </w:t>
            </w:r>
            <w:r>
              <w:rPr>
                <w:rFonts w:cs="Arial" w:ascii="Cambria" w:hAnsi="Cambria" w:asciiTheme="majorHAnsi" w:hAnsiTheme="majorHAnsi"/>
                <w:bCs/>
                <w:sz w:val="20"/>
                <w:szCs w:val="28"/>
              </w:rPr>
              <w:t>(-ов)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cs="Arial" w:ascii="Cambria" w:hAnsi="Cambria" w:asciiTheme="majorHAnsi" w:hAnsiTheme="majorHAnsi"/>
                <w:bCs/>
                <w:sz w:val="20"/>
                <w:szCs w:val="20"/>
              </w:rPr>
              <w:t>Автор 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bCs/>
                <w:sz w:val="20"/>
                <w:szCs w:val="20"/>
              </w:rPr>
            </w:pPr>
            <w:r>
              <w:rPr>
                <w:rFonts w:cs="Arial" w:ascii="Cambria" w:hAnsi="Cambria" w:asciiTheme="majorHAnsi" w:hAnsiTheme="majorHAnsi"/>
                <w:bCs/>
                <w:sz w:val="20"/>
                <w:szCs w:val="20"/>
              </w:rPr>
              <w:t>Автор 2</w:t>
            </w:r>
            <w:r>
              <w:rPr>
                <w:rFonts w:cs="Arial" w:ascii="Cambria" w:hAnsi="Cambria" w:asciiTheme="majorHAnsi" w:hAnsiTheme="majorHAnsi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 w:ascii="Cambria" w:hAnsi="Cambria" w:asciiTheme="majorHAnsi" w:hAnsiTheme="majorHAnsi"/>
                <w:bCs/>
                <w:sz w:val="20"/>
                <w:szCs w:val="20"/>
              </w:rPr>
              <w:t>(при наличии)</w:t>
            </w:r>
          </w:p>
        </w:tc>
      </w:tr>
      <w:tr>
        <w:trPr/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cs="Arial" w:ascii="Cambria" w:hAnsi="Cambria" w:asciiTheme="majorHAnsi" w:hAnsiTheme="majorHAnsi"/>
                <w:color w:val="000000" w:themeColor="text1"/>
                <w:sz w:val="20"/>
                <w:szCs w:val="20"/>
              </w:rPr>
              <w:t>Ф.И.О. участника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bCs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sz w:val="20"/>
                <w:szCs w:val="20"/>
              </w:rPr>
            </w:r>
          </w:p>
        </w:tc>
      </w:tr>
      <w:tr>
        <w:trPr>
          <w:trHeight w:val="444" w:hRule="atLeast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 w:ascii="Cambria" w:hAnsi="Cambria" w:asciiTheme="majorHAnsi" w:hAnsiTheme="majorHAnsi"/>
                <w:color w:val="000000" w:themeColor="text1"/>
                <w:sz w:val="20"/>
                <w:szCs w:val="20"/>
              </w:rPr>
              <w:t>Образовательная организация (полное название), курс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 w:ascii="Cambria" w:hAnsi="Cambria" w:asciiTheme="majorHAnsi" w:hAnsiTheme="majorHAnsi"/>
                <w:color w:val="000000" w:themeColor="text1"/>
                <w:sz w:val="20"/>
                <w:szCs w:val="20"/>
              </w:rPr>
              <w:t>Ф.И.О., ученая степень, ученое звание научного руководителя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 w:ascii="Cambria" w:hAnsi="Cambria" w:asciiTheme="majorHAnsi" w:hAnsiTheme="majorHAnsi"/>
                <w:color w:val="000000" w:themeColor="text1"/>
                <w:sz w:val="20"/>
                <w:szCs w:val="20"/>
              </w:rPr>
              <w:t>Телефон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 w:ascii="Cambria" w:hAnsi="Cambria" w:asciiTheme="majorHAnsi" w:hAnsiTheme="majorHAnsi"/>
                <w:bCs/>
                <w:sz w:val="20"/>
                <w:szCs w:val="20"/>
              </w:rPr>
              <w:t>E-mail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 w:ascii="Cambria" w:hAnsi="Cambria" w:asciiTheme="majorHAnsi" w:hAnsiTheme="majorHAnsi"/>
                <w:bCs/>
                <w:sz w:val="20"/>
                <w:szCs w:val="20"/>
              </w:rPr>
              <w:t>Тема доклада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cs="Arial" w:ascii="Cambria" w:hAnsi="Cambria" w:asciiTheme="majorHAnsi" w:hAnsiTheme="majorHAnsi"/>
                <w:color w:val="000000" w:themeColor="text1"/>
                <w:sz w:val="20"/>
                <w:szCs w:val="20"/>
              </w:rPr>
              <w:t>Направление работы конференции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 w:ascii="Cambria" w:hAnsi="Cambria" w:asciiTheme="majorHAnsi" w:hAnsiTheme="majorHAnsi"/>
                <w:color w:val="000000" w:themeColor="text1"/>
                <w:sz w:val="20"/>
                <w:szCs w:val="20"/>
              </w:rPr>
              <w:t>Необходимые аппаратно-программные средства для демонстрации материалов доклада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cs="Arial"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cs="Arial" w:ascii="Cambria" w:hAnsi="Cambria" w:asciiTheme="majorHAnsi" w:hAnsiTheme="majorHAnsi"/>
                <w:color w:val="000000" w:themeColor="text1"/>
                <w:sz w:val="20"/>
                <w:szCs w:val="20"/>
              </w:rPr>
              <w:t>Необходимость публикации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Cambria" w:hAnsi="Cambria" w:asciiTheme="majorHAnsi" w:hAnsiTheme="majorHAnsi"/>
                <w:b/>
                <w:b/>
                <w:color w:val="000080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ascii="Cambria" w:hAnsi="Cambria"/>
                <w:b/>
                <w:color w:val="000080"/>
                <w:sz w:val="20"/>
                <w:szCs w:val="20"/>
                <w:highlight w:val="yellow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ascii="Cambria" w:hAnsi="Cambria" w:cs="Arial" w:asciiTheme="majorHAnsi" w:hAnsiTheme="majorHAnsi"/>
          <w:b/>
          <w:b/>
          <w:bCs/>
          <w:szCs w:val="28"/>
        </w:rPr>
      </w:pPr>
      <w:r>
        <w:rPr>
          <w:rFonts w:cs="Arial" w:ascii="Cambria" w:hAnsi="Cambria"/>
          <w:b/>
          <w:bCs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eastAsia="Calibri" w:asciiTheme="majorHAnsi" w:eastAsiaTheme="minorHAnsi" w:hAnsiTheme="majorHAnsi"/>
          <w:b/>
          <w:b/>
          <w:sz w:val="14"/>
          <w:szCs w:val="28"/>
        </w:rPr>
      </w:pPr>
      <w:r>
        <w:rPr>
          <w:rFonts w:eastAsia="Calibri" w:eastAsiaTheme="minorHAnsi" w:ascii="Cambria" w:hAnsi="Cambria"/>
          <w:b/>
          <w:sz w:val="14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eastAsia="Calibri" w:asciiTheme="majorHAnsi" w:eastAsiaTheme="minorHAnsi" w:hAnsiTheme="majorHAnsi"/>
          <w:b/>
          <w:b/>
          <w:szCs w:val="28"/>
        </w:rPr>
      </w:pPr>
      <w:r>
        <w:rPr>
          <w:rFonts w:eastAsia="Calibri" w:ascii="Cambria" w:hAnsi="Cambria" w:asciiTheme="majorHAnsi" w:eastAsiaTheme="minorHAnsi" w:hAnsiTheme="majorHAnsi"/>
          <w:b/>
          <w:szCs w:val="28"/>
        </w:rPr>
        <w:t>ТРЕБОВАНИЕ К ОФОРМЛЕНИЮ АВТОРСКИХ СТАТЕЙ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Calibri" w:asciiTheme="majorHAnsi" w:eastAsiaTheme="minorHAnsi" w:hAnsiTheme="majorHAnsi"/>
          <w:b/>
          <w:b/>
          <w:szCs w:val="28"/>
        </w:rPr>
      </w:pPr>
      <w:r>
        <w:rPr>
          <w:rFonts w:eastAsia="Calibri" w:ascii="Cambria" w:hAnsi="Cambria" w:asciiTheme="majorHAnsi" w:eastAsiaTheme="minorHAnsi" w:hAnsiTheme="majorHAnsi"/>
          <w:b/>
          <w:i/>
          <w:sz w:val="20"/>
          <w:szCs w:val="28"/>
        </w:rPr>
        <w:t xml:space="preserve">для публикации в сборниках, издаваемых в СГУ им. Питирима Сорокина </w:t>
        <w:br/>
        <w:t>и индексируемых в базе данных РИНЦ</w:t>
      </w:r>
    </w:p>
    <w:p>
      <w:pPr>
        <w:pStyle w:val="Normal"/>
        <w:spacing w:lineRule="auto" w:line="240" w:before="0" w:after="0"/>
        <w:ind w:firstLine="708"/>
        <w:jc w:val="both"/>
        <w:rPr>
          <w:rFonts w:ascii="Cambria" w:hAnsi="Cambria" w:eastAsia="Times New Roman" w:asciiTheme="majorHAnsi" w:hAnsiTheme="majorHAnsi"/>
          <w:sz w:val="10"/>
          <w:szCs w:val="30"/>
          <w:lang w:eastAsia="ru-RU"/>
        </w:rPr>
      </w:pPr>
      <w:r>
        <w:rPr>
          <w:rFonts w:eastAsia="Times New Roman" w:ascii="Cambria" w:hAnsi="Cambria"/>
          <w:sz w:val="10"/>
          <w:szCs w:val="30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rFonts w:ascii="Cambria" w:hAnsi="Cambria" w:eastAsia="Calibri" w:asciiTheme="majorHAnsi" w:eastAsiaTheme="minorHAnsi" w:hAnsiTheme="majorHAnsi"/>
          <w:sz w:val="24"/>
          <w:szCs w:val="28"/>
        </w:rPr>
      </w:pPr>
      <w:r>
        <w:rPr>
          <w:rFonts w:ascii="Cambria" w:hAnsi="Cambria" w:asciiTheme="majorHAnsi" w:hAnsiTheme="majorHAnsi"/>
        </w:rPr>
        <w:t xml:space="preserve">Уважаемые авторы и ответственные редакторы! </w:t>
      </w:r>
      <w:r>
        <w:rPr>
          <w:rFonts w:eastAsia="Times New Roman" w:ascii="Cambria" w:hAnsi="Cambria" w:asciiTheme="majorHAnsi" w:hAnsiTheme="majorHAnsi"/>
          <w:szCs w:val="30"/>
          <w:lang w:eastAsia="ru-RU"/>
        </w:rPr>
        <w:t xml:space="preserve">В целях качественного и своевременного сопровождения публикаций Издательский центр им. Питирима Сорокина убедительно просит соблюдать нижеследующие правила при подготовке к изданию материалов конференций. </w:t>
      </w:r>
      <w:r>
        <w:rPr>
          <w:rFonts w:eastAsia="Times New Roman" w:ascii="Cambria" w:hAnsi="Cambria" w:asciiTheme="majorHAnsi" w:hAnsiTheme="majorHAnsi"/>
          <w:szCs w:val="28"/>
          <w:lang w:eastAsia="ru-RU"/>
        </w:rPr>
        <w:t xml:space="preserve">Редколлегия сборника и Издательский центр оставляют за собой право не включать статьи, не соответствующие данным требованиям. </w:t>
      </w:r>
      <w:r>
        <w:rPr>
          <w:rFonts w:eastAsia="Calibri" w:ascii="Cambria" w:hAnsi="Cambria" w:asciiTheme="majorHAnsi" w:eastAsiaTheme="minorHAnsi" w:hAnsiTheme="majorHAnsi"/>
          <w:szCs w:val="28"/>
        </w:rPr>
        <w:t xml:space="preserve">Ответственность за научно-теоретический уровень и оригинальность публикуемого материала несут авторы и рецензенты (ответственные редакторы). </w:t>
      </w:r>
    </w:p>
    <w:tbl>
      <w:tblPr>
        <w:tblStyle w:val="2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0"/>
        <w:gridCol w:w="4818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192" w:before="0" w:after="0"/>
              <w:jc w:val="left"/>
              <w:rPr>
                <w:rFonts w:ascii="Cambria" w:hAnsi="Cambria" w:eastAsia="Times New Roman" w:asciiTheme="majorHAnsi" w:hAnsi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="" w:ascii="Cambria" w:hAnsi="Cambria" w:asciiTheme="majorHAnsi" w:hAnsiTheme="majorHAnsi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Общие требования к оформлению </w:t>
              <w:br/>
            </w:r>
          </w:p>
        </w:tc>
        <w:tc>
          <w:tcPr>
            <w:tcW w:w="4818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175" w:leader="none"/>
              </w:tabs>
              <w:spacing w:lineRule="auto" w:line="192" w:before="0" w:after="0"/>
              <w:ind w:left="-108" w:hanging="0"/>
              <w:contextualSpacing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в текстовом редакторе Microsoft Word;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175" w:leader="none"/>
              </w:tabs>
              <w:spacing w:lineRule="auto" w:line="192" w:before="0" w:after="0"/>
              <w:ind w:left="-108" w:hanging="0"/>
              <w:contextualSpacing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шрифт – Times New Roman;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175" w:leader="none"/>
              </w:tabs>
              <w:spacing w:lineRule="auto" w:line="192" w:before="0" w:after="0"/>
              <w:ind w:left="-108" w:hanging="0"/>
              <w:contextualSpacing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объем – 4-6 стр.;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192" w:before="0" w:after="0"/>
              <w:ind w:left="176" w:hanging="284"/>
              <w:contextualSpacing/>
              <w:jc w:val="left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формат – А4;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192" w:before="0" w:after="0"/>
              <w:ind w:left="176" w:hanging="284"/>
              <w:contextualSpacing/>
              <w:jc w:val="left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ориентация – книжная;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192" w:before="0" w:after="0"/>
              <w:ind w:left="176" w:hanging="284"/>
              <w:contextualSpacing/>
              <w:jc w:val="left"/>
              <w:rPr>
                <w:rFonts w:ascii="Cambria" w:hAnsi="Cambria" w:eastAsia="Times New Roman" w:asciiTheme="majorHAnsi" w:hAnsiTheme="majorHAnsi"/>
                <w:sz w:val="18"/>
                <w:szCs w:val="18"/>
                <w:lang w:eastAsia="ru-RU"/>
              </w:rPr>
            </w:pPr>
            <w:r>
              <w:rPr>
                <w:rFonts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поля (левое, правое, верхнее, нижнее) – по 2 см.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spacing w:lineRule="auto" w:line="192" w:before="0" w:after="0"/>
              <w:ind w:left="176" w:hanging="284"/>
              <w:contextualSpacing/>
              <w:jc w:val="both"/>
              <w:rPr>
                <w:rFonts w:ascii="Cambria" w:hAnsi="Cambria" w:eastAsia="Times New Roman" w:asciiTheme="majorHAnsi" w:hAnsiTheme="majorHAnsi"/>
                <w:sz w:val="18"/>
                <w:szCs w:val="18"/>
                <w:lang w:eastAsia="ru-RU"/>
              </w:rPr>
            </w:pPr>
            <w:r>
              <w:rPr>
                <w:rFonts w:eastAsia="Times New Roman" w:cs="" w:ascii="Cambria" w:hAnsi="Cambria" w:asciiTheme="majorHAnsi" w:hAnsiTheme="majorHAnsi"/>
                <w:kern w:val="0"/>
                <w:sz w:val="18"/>
                <w:szCs w:val="18"/>
                <w:lang w:val="ru-RU" w:eastAsia="ru-RU" w:bidi="ar-SA"/>
              </w:rPr>
              <w:t>размер шрифта – 14 пт,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spacing w:lineRule="auto" w:line="192" w:before="0" w:after="0"/>
              <w:ind w:left="176" w:hanging="284"/>
              <w:contextualSpacing/>
              <w:jc w:val="both"/>
              <w:rPr>
                <w:rFonts w:ascii="Cambria" w:hAnsi="Cambria" w:eastAsia="Times New Roman" w:asciiTheme="majorHAnsi" w:hAnsiTheme="majorHAnsi"/>
                <w:sz w:val="18"/>
                <w:szCs w:val="18"/>
                <w:lang w:eastAsia="ru-RU"/>
              </w:rPr>
            </w:pPr>
            <w:r>
              <w:rPr>
                <w:rFonts w:eastAsia="Times New Roman" w:cs="" w:ascii="Cambria" w:hAnsi="Cambria" w:asciiTheme="majorHAnsi" w:hAnsiTheme="majorHAnsi"/>
                <w:kern w:val="0"/>
                <w:sz w:val="18"/>
                <w:szCs w:val="18"/>
                <w:lang w:val="ru-RU" w:eastAsia="ru-RU" w:bidi="ar-SA"/>
              </w:rPr>
              <w:t>межстрочный интервал – 1,5;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spacing w:lineRule="auto" w:line="192" w:before="0" w:after="0"/>
              <w:ind w:left="176" w:hanging="284"/>
              <w:contextualSpacing/>
              <w:jc w:val="both"/>
              <w:rPr>
                <w:rFonts w:ascii="Cambria" w:hAnsi="Cambria" w:eastAsia="Times New Roman" w:asciiTheme="majorHAnsi" w:hAnsiTheme="majorHAnsi"/>
                <w:sz w:val="18"/>
                <w:szCs w:val="18"/>
                <w:lang w:eastAsia="ru-RU"/>
              </w:rPr>
            </w:pPr>
            <w:r>
              <w:rPr>
                <w:rFonts w:eastAsia="Times New Roman" w:cs="" w:ascii="Cambria" w:hAnsi="Cambria" w:asciiTheme="majorHAnsi" w:hAnsiTheme="majorHAnsi"/>
                <w:kern w:val="0"/>
                <w:sz w:val="18"/>
                <w:szCs w:val="18"/>
                <w:lang w:val="ru-RU" w:eastAsia="ru-RU" w:bidi="ar-SA"/>
              </w:rPr>
              <w:t>абзацный отступ – 1 см,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hd w:val="clear" w:color="auto" w:fill="FFFFFF"/>
              <w:spacing w:lineRule="auto" w:line="192" w:before="0" w:after="0"/>
              <w:ind w:left="176" w:hanging="284"/>
              <w:contextualSpacing/>
              <w:jc w:val="both"/>
              <w:rPr>
                <w:rFonts w:ascii="Cambria" w:hAnsi="Cambria" w:eastAsia="Times New Roman" w:asciiTheme="majorHAnsi" w:hAnsiTheme="majorHAnsi"/>
                <w:sz w:val="18"/>
                <w:szCs w:val="18"/>
                <w:lang w:eastAsia="ru-RU"/>
              </w:rPr>
            </w:pPr>
            <w:r>
              <w:rPr>
                <w:rFonts w:eastAsia="Times New Roman" w:cs="" w:ascii="Cambria" w:hAnsi="Cambria" w:asciiTheme="majorHAnsi" w:hAnsiTheme="majorHAnsi"/>
                <w:kern w:val="0"/>
                <w:sz w:val="18"/>
                <w:szCs w:val="18"/>
                <w:lang w:val="ru-RU" w:eastAsia="ru-RU" w:bidi="ar-SA"/>
              </w:rPr>
              <w:t>выравнивание – по ширине.</w:t>
            </w:r>
          </w:p>
        </w:tc>
      </w:tr>
      <w:tr>
        <w:trPr/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192" w:before="0" w:after="0"/>
              <w:jc w:val="left"/>
              <w:rPr>
                <w:rFonts w:ascii="Cambria" w:hAnsi="Cambria" w:eastAsia="Times New Roman" w:asciiTheme="majorHAnsi" w:hAnsiTheme="majorHAnsi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" w:ascii="Cambria" w:hAnsi="Cambria" w:asciiTheme="majorHAnsi" w:hAnsiTheme="majorHAnsi"/>
                <w:b/>
                <w:kern w:val="0"/>
                <w:sz w:val="20"/>
                <w:szCs w:val="20"/>
                <w:lang w:val="ru-RU" w:eastAsia="ru-RU" w:bidi="ar-SA"/>
              </w:rPr>
              <w:t>Заголовок ,</w:t>
            </w:r>
            <w:r>
              <w:rPr>
                <w:rFonts w:eastAsia="Times New Roman" w:cs="" w:ascii="Cambria" w:hAnsi="Cambria" w:asciiTheme="majorHAnsi" w:hAnsiTheme="majorHAnsi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" w:ascii="Cambria" w:hAnsi="Cambria" w:asciiTheme="majorHAnsi" w:hAnsiTheme="majorHAnsi"/>
                <w:b/>
                <w:kern w:val="0"/>
                <w:sz w:val="20"/>
                <w:szCs w:val="20"/>
                <w:lang w:val="ru-RU" w:eastAsia="ru-RU" w:bidi="ar-SA"/>
              </w:rPr>
              <w:t xml:space="preserve">Ф.И.О. автора </w:t>
            </w:r>
            <w:r>
              <w:rPr>
                <w:rFonts w:eastAsia="Times New Roman" w:cs="" w:ascii="Cambria" w:hAnsi="Cambria" w:asciiTheme="majorHAnsi" w:hAnsiTheme="majorHAnsi"/>
                <w:kern w:val="0"/>
                <w:sz w:val="20"/>
                <w:szCs w:val="20"/>
                <w:lang w:val="ru-RU" w:eastAsia="ru-RU" w:bidi="ar-SA"/>
              </w:rPr>
              <w:t>(-ов),</w:t>
            </w:r>
            <w:r>
              <w:rPr>
                <w:rFonts w:eastAsia="Times New Roman" w:cs="" w:ascii="Cambria" w:hAnsi="Cambria" w:asciiTheme="majorHAnsi" w:hAnsiTheme="majorHAnsi"/>
                <w:b/>
                <w:kern w:val="0"/>
                <w:sz w:val="20"/>
                <w:szCs w:val="20"/>
                <w:lang w:val="ru-RU" w:eastAsia="ru-RU" w:bidi="ar-SA"/>
              </w:rPr>
              <w:t xml:space="preserve"> сведения об авторах </w:t>
            </w:r>
            <w:r>
              <w:rPr>
                <w:rFonts w:eastAsia="Times New Roman" w:cs="" w:ascii="Cambria" w:hAnsi="Cambria" w:asciiTheme="majorHAnsi" w:hAnsiTheme="majorHAnsi"/>
                <w:kern w:val="0"/>
                <w:sz w:val="20"/>
                <w:szCs w:val="20"/>
                <w:lang w:val="ru-RU" w:eastAsia="ru-RU" w:bidi="ar-SA"/>
              </w:rPr>
              <w:t xml:space="preserve">(звание, должность, кафедра, организация), </w:t>
            </w:r>
            <w:r>
              <w:rPr>
                <w:rFonts w:eastAsia="Times New Roman" w:cs="" w:ascii="Cambria" w:hAnsi="Cambria" w:asciiTheme="majorHAnsi" w:hAnsiTheme="majorHAnsi"/>
                <w:b/>
                <w:kern w:val="0"/>
                <w:sz w:val="20"/>
                <w:szCs w:val="20"/>
                <w:lang w:val="ru-RU" w:eastAsia="ru-RU" w:bidi="ar-SA"/>
              </w:rPr>
              <w:t>аннотация</w:t>
            </w:r>
            <w:r>
              <w:rPr>
                <w:rFonts w:eastAsia="Times New Roman" w:cs="" w:ascii="Cambria" w:hAnsi="Cambria" w:asciiTheme="majorHAnsi" w:hAnsiTheme="majorHAnsi"/>
                <w:kern w:val="0"/>
                <w:sz w:val="20"/>
                <w:szCs w:val="20"/>
                <w:lang w:val="ru-RU" w:eastAsia="ru-RU" w:bidi="ar-SA"/>
              </w:rPr>
              <w:t>,</w:t>
            </w:r>
            <w:r>
              <w:rPr>
                <w:rFonts w:eastAsia="Times New Roman" w:cs="" w:ascii="Cambria" w:hAnsi="Cambria" w:asciiTheme="majorHAnsi" w:hAnsiTheme="majorHAnsi"/>
                <w:b/>
                <w:kern w:val="0"/>
                <w:sz w:val="20"/>
                <w:szCs w:val="20"/>
                <w:lang w:val="ru-RU" w:eastAsia="ru-RU" w:bidi="ar-SA"/>
              </w:rPr>
              <w:t xml:space="preserve"> индекс УДК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192" w:before="0" w:after="0"/>
              <w:ind w:left="176" w:hanging="176"/>
              <w:contextualSpacing/>
              <w:jc w:val="left"/>
              <w:rPr>
                <w:rFonts w:ascii="Cambria" w:hAnsi="Cambria" w:eastAsia="Times New Roman" w:asciiTheme="majorHAnsi" w:hAnsiTheme="majorHAnsi"/>
                <w:sz w:val="18"/>
                <w:szCs w:val="18"/>
                <w:lang w:eastAsia="ru-RU"/>
              </w:rPr>
            </w:pPr>
            <w:r>
              <w:rPr>
                <w:rFonts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ПРИЛОЖЕНИЕ 1</w:t>
            </w:r>
          </w:p>
        </w:tc>
      </w:tr>
      <w:tr>
        <w:trPr/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192" w:before="0" w:after="0"/>
              <w:jc w:val="left"/>
              <w:rPr>
                <w:rFonts w:ascii="Cambria" w:hAnsi="Cambria" w:eastAsia="Times New Roman" w:asciiTheme="majorHAnsi" w:hAnsiTheme="majorHAnsi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" w:ascii="Cambria" w:hAnsi="Cambria" w:asciiTheme="majorHAnsi" w:hAnsiTheme="majorHAnsi"/>
                <w:b/>
                <w:kern w:val="0"/>
                <w:sz w:val="20"/>
                <w:szCs w:val="20"/>
                <w:lang w:val="ru-RU" w:eastAsia="ru-RU" w:bidi="ar-SA"/>
              </w:rPr>
              <w:t>Таблицы, рисунки,</w:t>
            </w:r>
            <w:r>
              <w:rPr>
                <w:rFonts w:cs="" w:ascii="Cambria" w:hAnsi="Cambria" w:asciiTheme="majorHAnsi" w:hAnsiTheme="majorHAnsi"/>
                <w:bCs/>
                <w:kern w:val="0"/>
                <w:sz w:val="20"/>
                <w:szCs w:val="20"/>
                <w:lang w:val="ru-RU" w:bidi="ar-SA"/>
              </w:rPr>
              <w:t xml:space="preserve"> </w:t>
            </w:r>
            <w:r>
              <w:rPr>
                <w:rFonts w:cs="" w:ascii="Cambria" w:hAnsi="Cambria" w:asciiTheme="majorHAnsi" w:hAnsiTheme="majorHAnsi"/>
                <w:b/>
                <w:bCs/>
                <w:kern w:val="0"/>
                <w:sz w:val="20"/>
                <w:szCs w:val="20"/>
                <w:lang w:val="ru-RU" w:bidi="ar-SA"/>
              </w:rPr>
              <w:t>схемы, диаграммы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192" w:before="0" w:after="0"/>
              <w:ind w:left="176" w:hanging="284"/>
              <w:contextualSpacing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встраиваются в текст;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192" w:before="0" w:after="0"/>
              <w:ind w:left="176" w:hanging="284"/>
              <w:contextualSpacing/>
              <w:jc w:val="both"/>
              <w:rPr>
                <w:rFonts w:ascii="Cambria" w:hAnsi="Cambria" w:eastAsia="Times New Roman" w:asciiTheme="majorHAnsi" w:hAnsiTheme="majorHAnsi"/>
                <w:sz w:val="18"/>
                <w:szCs w:val="18"/>
                <w:lang w:eastAsia="ru-RU"/>
              </w:rPr>
            </w:pPr>
            <w:r>
              <w:rPr>
                <w:rFonts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заголовок таблицы размещается над таблицей, рисунков, схем, диаграмм – под ними (ПРИЛОЖЕНИЕ 1)</w:t>
            </w:r>
          </w:p>
        </w:tc>
      </w:tr>
      <w:tr>
        <w:trPr/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192" w:before="0" w:after="0"/>
              <w:jc w:val="left"/>
              <w:rPr>
                <w:rFonts w:ascii="Cambria" w:hAnsi="Cambria" w:eastAsia="Times New Roman" w:asciiTheme="majorHAnsi" w:hAnsiTheme="majorHAnsi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" w:ascii="Cambria" w:hAnsi="Cambria" w:asciiTheme="majorHAnsi" w:hAnsiTheme="majorHAnsi"/>
                <w:b/>
                <w:kern w:val="0"/>
                <w:sz w:val="20"/>
                <w:szCs w:val="20"/>
                <w:lang w:val="ru-RU" w:eastAsia="ru-RU" w:bidi="ar-SA"/>
              </w:rPr>
              <w:t>Пристатейный библиографический список</w:t>
            </w:r>
            <w:r>
              <w:rPr>
                <w:rFonts w:eastAsia="Times New Roman" w:cs="" w:ascii="Cambria" w:hAnsi="Cambria" w:asciiTheme="majorHAnsi" w:hAnsiTheme="majorHAnsi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" w:ascii="Cambria" w:hAnsi="Cambria" w:asciiTheme="majorHAnsi" w:hAnsiTheme="majorHAnsi"/>
                <w:kern w:val="0"/>
                <w:sz w:val="16"/>
                <w:szCs w:val="20"/>
                <w:lang w:val="ru-RU" w:eastAsia="ru-RU" w:bidi="ar-SA"/>
              </w:rPr>
              <w:t>(ГОСТ Р7.0.7-2009; ГОСТ Р 7.0.05-2008)</w:t>
            </w:r>
            <w:r>
              <w:rPr>
                <w:rFonts w:eastAsia="Times New Roman" w:cs="" w:ascii="Cambria" w:hAnsi="Cambria" w:asciiTheme="majorHAnsi" w:hAnsiTheme="majorHAnsi"/>
                <w:kern w:val="0"/>
                <w:sz w:val="14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" w:ascii="Cambria" w:hAnsi="Cambria" w:asciiTheme="majorHAnsi" w:hAnsiTheme="majorHAnsi"/>
                <w:kern w:val="0"/>
                <w:sz w:val="20"/>
                <w:szCs w:val="20"/>
                <w:lang w:val="ru-RU" w:eastAsia="ru-RU" w:bidi="ar-SA"/>
              </w:rPr>
              <w:br/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192" w:before="0" w:after="0"/>
              <w:ind w:left="176" w:hanging="284"/>
              <w:contextualSpacing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размещается после основного текста статьи;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192" w:before="0" w:after="0"/>
              <w:ind w:left="176" w:hanging="284"/>
              <w:contextualSpacing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выстраивается в алфавитном порядке;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192" w:before="0" w:after="0"/>
              <w:ind w:left="176" w:hanging="284"/>
              <w:contextualSpacing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сначала размещается литература на русском языке, затем – на других языках;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192" w:before="0" w:after="0"/>
              <w:ind w:left="176" w:hanging="284"/>
              <w:contextualSpacing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 xml:space="preserve">ссылка на источник в тексте дается в квадратных скобках – [5, </w:t>
            </w: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en-US" w:bidi="ar-SA"/>
              </w:rPr>
              <w:t>c</w:t>
            </w: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>. 45];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192" w:before="0" w:after="0"/>
              <w:ind w:left="176" w:hanging="284"/>
              <w:contextualSpacing/>
              <w:jc w:val="both"/>
              <w:rPr>
                <w:rFonts w:ascii="Cambria" w:hAnsi="Cambria" w:asciiTheme="majorHAnsi" w:hAnsiTheme="majorHAnsi"/>
                <w:sz w:val="18"/>
                <w:szCs w:val="18"/>
              </w:rPr>
            </w:pPr>
            <w:r>
              <w:rPr>
                <w:rFonts w:eastAsia="Calibri" w:cs="" w:ascii="Cambria" w:hAnsi="Cambria" w:asciiTheme="majorHAnsi" w:hAnsiTheme="majorHAnsi"/>
                <w:kern w:val="0"/>
                <w:sz w:val="18"/>
                <w:szCs w:val="18"/>
                <w:lang w:val="ru-RU" w:bidi="ar-SA"/>
              </w:rPr>
              <w:t xml:space="preserve">использование постраничных сносок не допускается </w:t>
            </w:r>
            <w:r>
              <w:rPr>
                <w:rFonts w:eastAsia="Times New Roman" w:cs="" w:ascii="Cambria" w:hAnsi="Cambria" w:asciiTheme="majorHAnsi" w:hAnsiTheme="majorHAnsi"/>
                <w:kern w:val="0"/>
                <w:sz w:val="18"/>
                <w:szCs w:val="18"/>
                <w:lang w:val="ru-RU" w:eastAsia="ru-RU" w:bidi="ar-SA"/>
              </w:rPr>
              <w:t>(ПРИЛОЖЕНИЕ 2)</w:t>
            </w:r>
          </w:p>
        </w:tc>
      </w:tr>
    </w:tbl>
    <w:p>
      <w:pPr>
        <w:pStyle w:val="Normal"/>
        <w:spacing w:lineRule="auto" w:line="240" w:before="0" w:after="0"/>
        <w:contextualSpacing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/>
        <w:ind w:firstLine="567"/>
        <w:jc w:val="right"/>
        <w:rPr>
          <w:rFonts w:ascii="Cambria" w:hAnsi="Cambria" w:eastAsia="Calibri" w:asciiTheme="majorHAnsi" w:eastAsiaTheme="minorHAnsi" w:hAnsiTheme="majorHAnsi"/>
          <w:b/>
          <w:b/>
          <w:szCs w:val="28"/>
        </w:rPr>
      </w:pPr>
      <w:r>
        <w:rPr>
          <w:rFonts w:eastAsia="Calibri" w:ascii="Cambria" w:hAnsi="Cambria" w:asciiTheme="majorHAnsi" w:eastAsiaTheme="minorHAnsi" w:hAnsiTheme="majorHAnsi"/>
          <w:b/>
          <w:szCs w:val="28"/>
        </w:rPr>
        <w:t>ПРИЛОЖЕНИЕ 1</w:t>
      </w:r>
    </w:p>
    <w:p>
      <w:pPr>
        <w:pStyle w:val="Normal"/>
        <w:spacing w:lineRule="auto" w:line="240"/>
        <w:jc w:val="center"/>
        <w:rPr>
          <w:rFonts w:ascii="Cambria" w:hAnsi="Cambria" w:eastAsia="Calibri" w:asciiTheme="majorHAnsi" w:eastAsiaTheme="minorHAnsi" w:hAnsiTheme="majorHAnsi"/>
          <w:b/>
          <w:b/>
          <w:sz w:val="28"/>
          <w:szCs w:val="28"/>
        </w:rPr>
      </w:pPr>
      <w:r>
        <w:rPr>
          <w:rFonts w:eastAsia="Calibri" w:ascii="Cambria" w:hAnsi="Cambria" w:asciiTheme="majorHAnsi" w:eastAsiaTheme="minorHAnsi" w:hAnsiTheme="majorHAnsi"/>
          <w:b/>
          <w:sz w:val="24"/>
          <w:szCs w:val="28"/>
        </w:rPr>
        <w:t>Образец оформления статьи</w:t>
      </w:r>
    </w:p>
    <w:p>
      <w:pPr>
        <w:pStyle w:val="Normal"/>
        <w:spacing w:lineRule="auto" w:line="240"/>
        <w:rPr>
          <w:rFonts w:ascii="Cambria" w:hAnsi="Cambria" w:eastAsia="Calibri" w:asciiTheme="majorHAnsi" w:eastAsiaTheme="minorHAnsi" w:hAnsiTheme="majorHAnsi"/>
          <w:b/>
          <w:b/>
          <w:szCs w:val="28"/>
        </w:rPr>
      </w:pPr>
      <w:r>
        <w:rPr>
          <w:rFonts w:eastAsia="Calibri" w:ascii="Cambria" w:hAnsi="Cambria" w:asciiTheme="majorHAnsi" w:eastAsiaTheme="minorHAnsi" w:hAnsiTheme="majorHAnsi"/>
          <w:b/>
          <w:szCs w:val="28"/>
        </w:rPr>
        <w:t>УДК 34.567</w:t>
      </w:r>
    </w:p>
    <w:p>
      <w:pPr>
        <w:pStyle w:val="Normal"/>
        <w:spacing w:lineRule="auto" w:line="264" w:before="0" w:after="0"/>
        <w:jc w:val="center"/>
        <w:rPr>
          <w:rFonts w:ascii="Cambria" w:hAnsi="Cambria" w:eastAsia="Calibri" w:asciiTheme="majorHAnsi" w:eastAsiaTheme="minorHAnsi" w:hAnsiTheme="majorHAnsi"/>
          <w:b/>
          <w:b/>
          <w:szCs w:val="30"/>
        </w:rPr>
      </w:pPr>
      <w:r>
        <w:rPr>
          <w:rFonts w:eastAsia="Calibri" w:ascii="Cambria" w:hAnsi="Cambria" w:asciiTheme="majorHAnsi" w:eastAsiaTheme="minorHAnsi" w:hAnsiTheme="majorHAnsi"/>
          <w:b/>
          <w:szCs w:val="30"/>
        </w:rPr>
        <w:t xml:space="preserve">Экономический анализ социальных условий </w:t>
        <w:br/>
        <w:t>в управлении человеческим ресурсом</w:t>
      </w:r>
    </w:p>
    <w:p>
      <w:pPr>
        <w:pStyle w:val="Normal"/>
        <w:spacing w:lineRule="auto" w:line="264" w:before="0" w:after="0"/>
        <w:jc w:val="right"/>
        <w:rPr>
          <w:rFonts w:ascii="Cambria" w:hAnsi="Cambria" w:eastAsia="Calibri" w:asciiTheme="majorHAnsi" w:eastAsiaTheme="minorHAnsi" w:hAnsiTheme="majorHAnsi"/>
          <w:b/>
          <w:b/>
          <w:i/>
          <w:i/>
          <w:szCs w:val="28"/>
        </w:rPr>
      </w:pPr>
      <w:r>
        <w:rPr>
          <w:rFonts w:eastAsia="Calibri" w:ascii="Cambria" w:hAnsi="Cambria" w:asciiTheme="majorHAnsi" w:eastAsiaTheme="minorHAnsi" w:hAnsiTheme="majorHAnsi"/>
          <w:b/>
          <w:i/>
          <w:szCs w:val="28"/>
        </w:rPr>
        <w:t xml:space="preserve">С. В. Сидорова, </w:t>
      </w:r>
    </w:p>
    <w:p>
      <w:pPr>
        <w:pStyle w:val="Normal"/>
        <w:spacing w:lineRule="auto" w:line="264" w:before="0" w:after="200"/>
        <w:ind w:firstLine="567"/>
        <w:contextualSpacing/>
        <w:jc w:val="right"/>
        <w:rPr>
          <w:rFonts w:ascii="Cambria" w:hAnsi="Cambria" w:eastAsia="Calibri" w:asciiTheme="majorHAnsi" w:eastAsiaTheme="minorHAnsi" w:hAnsiTheme="majorHAnsi"/>
          <w:i/>
          <w:i/>
          <w:szCs w:val="28"/>
        </w:rPr>
      </w:pPr>
      <w:r>
        <w:rPr>
          <w:rFonts w:eastAsia="Calibri" w:ascii="Cambria" w:hAnsi="Cambria" w:asciiTheme="majorHAnsi" w:eastAsiaTheme="minorHAnsi" w:hAnsiTheme="majorHAnsi"/>
          <w:i/>
          <w:szCs w:val="28"/>
        </w:rPr>
        <w:t xml:space="preserve">студентка 4 курса </w:t>
      </w:r>
    </w:p>
    <w:p>
      <w:pPr>
        <w:pStyle w:val="Normal"/>
        <w:spacing w:lineRule="auto" w:line="264" w:before="0" w:after="200"/>
        <w:ind w:firstLine="567"/>
        <w:contextualSpacing/>
        <w:jc w:val="right"/>
        <w:rPr>
          <w:rFonts w:ascii="Cambria" w:hAnsi="Cambria" w:eastAsia="Calibri" w:asciiTheme="majorHAnsi" w:eastAsiaTheme="minorHAnsi" w:hAnsiTheme="majorHAnsi"/>
          <w:i/>
          <w:i/>
          <w:szCs w:val="28"/>
        </w:rPr>
      </w:pPr>
      <w:r>
        <w:rPr>
          <w:rFonts w:eastAsia="Calibri" w:ascii="Cambria" w:hAnsi="Cambria" w:asciiTheme="majorHAnsi" w:eastAsiaTheme="minorHAnsi" w:hAnsiTheme="majorHAnsi"/>
          <w:i/>
          <w:szCs w:val="28"/>
        </w:rPr>
        <w:t>ФГБОУ ВО «СГУ им. Питирима Сорокина»</w:t>
      </w:r>
    </w:p>
    <w:p>
      <w:pPr>
        <w:pStyle w:val="Normal"/>
        <w:spacing w:lineRule="auto" w:line="264" w:before="0" w:after="200"/>
        <w:ind w:firstLine="567"/>
        <w:contextualSpacing/>
        <w:jc w:val="right"/>
        <w:rPr>
          <w:rFonts w:ascii="Cambria" w:hAnsi="Cambria" w:eastAsia="Calibri" w:asciiTheme="majorHAnsi" w:eastAsiaTheme="minorHAnsi" w:hAnsiTheme="majorHAnsi"/>
          <w:b/>
          <w:b/>
          <w:i/>
          <w:i/>
          <w:szCs w:val="28"/>
        </w:rPr>
      </w:pPr>
      <w:r>
        <w:rPr>
          <w:rFonts w:eastAsia="Calibri" w:ascii="Cambria" w:hAnsi="Cambria" w:asciiTheme="majorHAnsi" w:eastAsiaTheme="minorHAnsi" w:hAnsiTheme="majorHAnsi"/>
          <w:b/>
          <w:i/>
          <w:szCs w:val="28"/>
        </w:rPr>
        <w:t>Научный руководитель - Ю. К. Петрова,</w:t>
      </w:r>
    </w:p>
    <w:p>
      <w:pPr>
        <w:pStyle w:val="Normal"/>
        <w:spacing w:lineRule="auto" w:line="264" w:before="0" w:after="200"/>
        <w:ind w:firstLine="567"/>
        <w:contextualSpacing/>
        <w:jc w:val="right"/>
        <w:rPr>
          <w:rFonts w:ascii="Cambria" w:hAnsi="Cambria" w:eastAsia="Calibri" w:asciiTheme="majorHAnsi" w:eastAsiaTheme="minorHAnsi" w:hAnsiTheme="majorHAnsi"/>
          <w:i/>
          <w:i/>
          <w:sz w:val="20"/>
          <w:szCs w:val="28"/>
        </w:rPr>
      </w:pPr>
      <w:r>
        <w:rPr>
          <w:rFonts w:eastAsia="Calibri" w:ascii="Cambria" w:hAnsi="Cambria" w:asciiTheme="majorHAnsi" w:eastAsiaTheme="minorHAnsi" w:hAnsiTheme="majorHAnsi"/>
          <w:i/>
          <w:szCs w:val="28"/>
        </w:rPr>
        <w:t>к. э. н., доцент ФГБОУ ВО «СГУ им. Питирима Сорокина»</w:t>
      </w:r>
    </w:p>
    <w:p>
      <w:pPr>
        <w:pStyle w:val="Normal"/>
        <w:spacing w:lineRule="auto" w:line="264"/>
        <w:ind w:firstLine="709"/>
        <w:jc w:val="both"/>
        <w:rPr>
          <w:rFonts w:ascii="Cambria" w:hAnsi="Cambria" w:eastAsia="Calibri" w:asciiTheme="majorHAnsi" w:eastAsiaTheme="minorHAnsi" w:hAnsiTheme="majorHAnsi"/>
          <w:i/>
          <w:i/>
          <w:sz w:val="8"/>
          <w:szCs w:val="26"/>
        </w:rPr>
      </w:pPr>
      <w:r>
        <w:rPr>
          <w:rFonts w:eastAsia="Calibri" w:eastAsiaTheme="minorHAnsi" w:ascii="Cambria" w:hAnsi="Cambria"/>
          <w:i/>
          <w:sz w:val="8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Cambria" w:hAnsi="Cambria" w:eastAsia="Calibri" w:asciiTheme="majorHAnsi" w:eastAsiaTheme="minorHAnsi" w:hAnsiTheme="majorHAnsi"/>
          <w:i/>
          <w:i/>
          <w:szCs w:val="26"/>
        </w:rPr>
      </w:pPr>
      <w:r>
        <w:rPr>
          <w:rFonts w:eastAsia="Calibri" w:ascii="Cambria" w:hAnsi="Cambria" w:asciiTheme="majorHAnsi" w:eastAsiaTheme="minorHAnsi" w:hAnsiTheme="majorHAnsi"/>
          <w:i/>
          <w:szCs w:val="26"/>
        </w:rPr>
        <w:t xml:space="preserve">Современная экономика рассматривает социальные условия и человеческий фактор как один из основных составляющих производственной деятельности предприятия. Цель исследования – выявление влияния социальных условий и использования человеческого фактора на конечный результат деятельности предприятия. Исследование было проведено с помощью обзора методик и различных подходов к оценке социальных условий работы и социальной структуры коллектива, а также с помощью сравнения различных показателей. 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i/>
          <w:i/>
          <w:szCs w:val="26"/>
        </w:rPr>
      </w:pPr>
      <w:r>
        <w:rPr>
          <w:rFonts w:eastAsia="Calibri" w:ascii="Cambria" w:hAnsi="Cambria" w:asciiTheme="majorHAnsi" w:eastAsiaTheme="minorHAnsi" w:hAnsiTheme="majorHAnsi"/>
          <w:b/>
          <w:i/>
          <w:szCs w:val="26"/>
        </w:rPr>
        <w:t>Ключевые слова:</w:t>
      </w:r>
      <w:r>
        <w:rPr>
          <w:rFonts w:eastAsia="Calibri" w:ascii="Cambria" w:hAnsi="Cambria" w:asciiTheme="majorHAnsi" w:eastAsiaTheme="minorHAnsi" w:hAnsiTheme="majorHAnsi"/>
          <w:i/>
          <w:szCs w:val="26"/>
        </w:rPr>
        <w:t xml:space="preserve"> управление, структура, производительность, развитие, ресурс, капитал</w:t>
      </w:r>
      <w:r>
        <w:rPr>
          <w:rFonts w:eastAsia="Calibri" w:ascii="Cambria" w:hAnsi="Cambria" w:asciiTheme="majorHAnsi" w:eastAsiaTheme="minorHAnsi" w:hAnsiTheme="majorHAnsi"/>
          <w:i/>
          <w:sz w:val="24"/>
          <w:szCs w:val="26"/>
        </w:rPr>
        <w:t>.</w:t>
      </w:r>
    </w:p>
    <w:p>
      <w:pPr>
        <w:pStyle w:val="Normal"/>
        <w:spacing w:lineRule="auto" w:line="264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spacing w:val="-2"/>
          <w:sz w:val="28"/>
          <w:szCs w:val="28"/>
        </w:rPr>
      </w:pPr>
      <w:r>
        <w:rPr>
          <w:rFonts w:eastAsia="Calibri" w:ascii="Cambria" w:hAnsi="Cambria" w:asciiTheme="majorHAnsi" w:eastAsiaTheme="minorHAnsi" w:hAnsiTheme="majorHAnsi"/>
          <w:szCs w:val="28"/>
        </w:rPr>
        <w:t xml:space="preserve">В современном мире каждая организация независимо от формы собственности и вида осуществляемой хозяйственной деятельности стремится к минимизации издержек производства и максимизации прибыли </w:t>
      </w:r>
      <w:r>
        <w:rPr>
          <w:rFonts w:eastAsia="Calibri" w:ascii="Cambria" w:hAnsi="Cambria" w:asciiTheme="majorHAnsi" w:eastAsiaTheme="minorHAnsi" w:hAnsiTheme="majorHAnsi"/>
          <w:spacing w:val="-4"/>
          <w:szCs w:val="28"/>
        </w:rPr>
        <w:t xml:space="preserve">[1, с. 149]. </w:t>
      </w:r>
      <w:r>
        <w:rPr>
          <w:rFonts w:eastAsia="Calibri" w:ascii="Cambria" w:hAnsi="Cambria" w:asciiTheme="majorHAnsi" w:eastAsiaTheme="minorHAnsi" w:hAnsiTheme="majorHAnsi"/>
          <w:szCs w:val="28"/>
        </w:rPr>
        <w:t xml:space="preserve">Для эффективной работы предприятия требуется налаженная организационная система маркетинга, анализ ключевых показателей деятельности компании, прогнозы затрат и прибыли. </w:t>
      </w:r>
      <w:r>
        <w:rPr>
          <w:rFonts w:eastAsia="Calibri" w:ascii="Cambria" w:hAnsi="Cambria" w:asciiTheme="majorHAnsi" w:eastAsiaTheme="minorHAnsi" w:hAnsiTheme="majorHAnsi"/>
          <w:spacing w:val="-2"/>
          <w:szCs w:val="28"/>
        </w:rPr>
        <w:t>Социальная структура коллектива по общим признакам указана в табл. 1.</w:t>
      </w:r>
    </w:p>
    <w:p>
      <w:pPr>
        <w:pStyle w:val="Normal"/>
        <w:spacing w:lineRule="auto" w:line="240" w:before="0" w:after="0"/>
        <w:ind w:firstLine="567"/>
        <w:jc w:val="right"/>
        <w:rPr>
          <w:rFonts w:ascii="Cambria" w:hAnsi="Cambria" w:eastAsia="Calibri" w:asciiTheme="majorHAnsi" w:eastAsiaTheme="minorHAnsi" w:hAnsiTheme="majorHAnsi"/>
          <w:i/>
          <w:i/>
          <w:szCs w:val="26"/>
        </w:rPr>
      </w:pPr>
      <w:r>
        <w:rPr>
          <w:rFonts w:eastAsia="Calibri" w:ascii="Cambria" w:hAnsi="Cambria" w:asciiTheme="majorHAnsi" w:eastAsiaTheme="minorHAnsi" w:hAnsiTheme="majorHAnsi"/>
          <w:i/>
          <w:szCs w:val="26"/>
        </w:rPr>
        <w:t xml:space="preserve">Таблица 1 </w:t>
      </w:r>
    </w:p>
    <w:p>
      <w:pPr>
        <w:pStyle w:val="Normal"/>
        <w:spacing w:lineRule="auto" w:line="240" w:before="0" w:after="0"/>
        <w:ind w:firstLine="567"/>
        <w:jc w:val="center"/>
        <w:rPr>
          <w:rFonts w:ascii="Cambria" w:hAnsi="Cambria" w:eastAsia="Calibri" w:asciiTheme="majorHAnsi" w:eastAsiaTheme="minorHAnsi" w:hAnsiTheme="majorHAnsi"/>
          <w:b/>
          <w:b/>
          <w:sz w:val="26"/>
          <w:szCs w:val="26"/>
        </w:rPr>
      </w:pPr>
      <w:r>
        <w:rPr>
          <w:rFonts w:eastAsia="Calibri" w:ascii="Cambria" w:hAnsi="Cambria" w:asciiTheme="majorHAnsi" w:eastAsiaTheme="minorHAnsi" w:hAnsiTheme="majorHAnsi"/>
          <w:b/>
          <w:szCs w:val="26"/>
        </w:rPr>
        <w:t>Социальная структура предприятия</w:t>
      </w:r>
    </w:p>
    <w:tbl>
      <w:tblPr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8"/>
        <w:gridCol w:w="5917"/>
      </w:tblGrid>
      <w:tr>
        <w:trPr>
          <w:trHeight w:val="323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0" w:after="0"/>
              <w:contextualSpacing/>
              <w:jc w:val="center"/>
              <w:rPr>
                <w:rFonts w:ascii="Cambria" w:hAnsi="Cambria" w:eastAsia="Calibri" w:asciiTheme="majorHAnsi" w:eastAsiaTheme="minorHAnsi" w:hAnsiTheme="majorHAnsi"/>
                <w:b/>
                <w:b/>
                <w:sz w:val="18"/>
                <w:szCs w:val="26"/>
              </w:rPr>
            </w:pPr>
            <w:r>
              <w:rPr>
                <w:rFonts w:eastAsia="Calibri" w:ascii="Cambria" w:hAnsi="Cambria" w:asciiTheme="majorHAnsi" w:eastAsiaTheme="minorHAnsi" w:hAnsiTheme="majorHAnsi"/>
                <w:b/>
                <w:sz w:val="18"/>
                <w:szCs w:val="26"/>
              </w:rPr>
              <w:t>Классификационный признак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0" w:after="0"/>
              <w:contextualSpacing/>
              <w:jc w:val="center"/>
              <w:rPr>
                <w:rFonts w:ascii="Cambria" w:hAnsi="Cambria" w:eastAsia="Calibri" w:asciiTheme="majorHAnsi" w:eastAsiaTheme="minorHAnsi" w:hAnsiTheme="majorHAnsi"/>
                <w:b/>
                <w:b/>
                <w:sz w:val="18"/>
                <w:szCs w:val="26"/>
              </w:rPr>
            </w:pPr>
            <w:r>
              <w:rPr>
                <w:rFonts w:eastAsia="Calibri" w:ascii="Cambria" w:hAnsi="Cambria" w:asciiTheme="majorHAnsi" w:eastAsiaTheme="minorHAnsi" w:hAnsiTheme="majorHAnsi"/>
                <w:b/>
                <w:sz w:val="18"/>
                <w:szCs w:val="26"/>
              </w:rPr>
              <w:t>Характеристика</w:t>
            </w:r>
          </w:p>
        </w:tc>
      </w:tr>
      <w:tr>
        <w:trPr>
          <w:trHeight w:val="323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0" w:after="0"/>
              <w:contextualSpacing/>
              <w:jc w:val="center"/>
              <w:rPr>
                <w:rFonts w:ascii="Cambria" w:hAnsi="Cambria" w:eastAsia="Calibri" w:asciiTheme="majorHAnsi" w:eastAsiaTheme="minorHAnsi" w:hAnsiTheme="majorHAnsi"/>
                <w:sz w:val="18"/>
                <w:szCs w:val="26"/>
              </w:rPr>
            </w:pPr>
            <w:r>
              <w:rPr>
                <w:rFonts w:eastAsia="Calibri" w:ascii="Cambria" w:hAnsi="Cambria" w:asciiTheme="majorHAnsi" w:eastAsiaTheme="minorHAnsi" w:hAnsiTheme="majorHAnsi"/>
                <w:sz w:val="18"/>
                <w:szCs w:val="26"/>
              </w:rPr>
              <w:t>Пол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0" w:after="0"/>
              <w:contextualSpacing/>
              <w:jc w:val="center"/>
              <w:rPr>
                <w:rFonts w:ascii="Cambria" w:hAnsi="Cambria" w:eastAsia="Calibri" w:asciiTheme="majorHAnsi" w:eastAsiaTheme="minorHAnsi" w:hAnsiTheme="majorHAnsi"/>
                <w:sz w:val="18"/>
                <w:szCs w:val="26"/>
              </w:rPr>
            </w:pPr>
            <w:r>
              <w:rPr>
                <w:rFonts w:eastAsia="Calibri" w:ascii="Cambria" w:hAnsi="Cambria" w:asciiTheme="majorHAnsi" w:eastAsiaTheme="minorHAnsi" w:hAnsiTheme="majorHAnsi"/>
                <w:sz w:val="18"/>
                <w:szCs w:val="26"/>
              </w:rPr>
              <w:t>Мужской/женский</w:t>
            </w:r>
          </w:p>
        </w:tc>
      </w:tr>
      <w:tr>
        <w:trPr>
          <w:trHeight w:val="323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0" w:after="0"/>
              <w:contextualSpacing/>
              <w:jc w:val="center"/>
              <w:rPr>
                <w:rFonts w:ascii="Cambria" w:hAnsi="Cambria" w:eastAsia="Calibri" w:asciiTheme="majorHAnsi" w:eastAsiaTheme="minorHAnsi" w:hAnsiTheme="majorHAnsi"/>
                <w:sz w:val="18"/>
                <w:szCs w:val="26"/>
              </w:rPr>
            </w:pPr>
            <w:r>
              <w:rPr>
                <w:rFonts w:eastAsia="Calibri" w:ascii="Cambria" w:hAnsi="Cambria" w:asciiTheme="majorHAnsi" w:eastAsiaTheme="minorHAnsi" w:hAnsiTheme="majorHAnsi"/>
                <w:sz w:val="18"/>
                <w:szCs w:val="26"/>
              </w:rPr>
              <w:t>Возраст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0" w:after="0"/>
              <w:contextualSpacing/>
              <w:jc w:val="center"/>
              <w:rPr>
                <w:rFonts w:ascii="Cambria" w:hAnsi="Cambria" w:eastAsia="Calibri" w:asciiTheme="majorHAnsi" w:eastAsiaTheme="minorHAnsi" w:hAnsiTheme="majorHAnsi"/>
                <w:sz w:val="18"/>
                <w:szCs w:val="26"/>
              </w:rPr>
            </w:pPr>
            <w:r>
              <w:rPr>
                <w:rFonts w:eastAsia="Calibri" w:ascii="Cambria" w:hAnsi="Cambria" w:asciiTheme="majorHAnsi" w:eastAsiaTheme="minorHAnsi" w:hAnsiTheme="majorHAnsi"/>
                <w:sz w:val="18"/>
                <w:szCs w:val="26"/>
              </w:rPr>
              <w:t>Молодежь, средний возраст, пожилые</w:t>
            </w:r>
          </w:p>
        </w:tc>
      </w:tr>
      <w:tr>
        <w:trPr>
          <w:trHeight w:val="323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0" w:after="0"/>
              <w:contextualSpacing/>
              <w:jc w:val="center"/>
              <w:rPr>
                <w:rFonts w:ascii="Cambria" w:hAnsi="Cambria" w:eastAsia="Calibri" w:asciiTheme="majorHAnsi" w:eastAsiaTheme="minorHAnsi" w:hAnsiTheme="majorHAnsi"/>
                <w:sz w:val="18"/>
                <w:szCs w:val="26"/>
              </w:rPr>
            </w:pPr>
            <w:r>
              <w:rPr>
                <w:rFonts w:eastAsia="Calibri" w:ascii="Cambria" w:hAnsi="Cambria" w:asciiTheme="majorHAnsi" w:eastAsiaTheme="minorHAnsi" w:hAnsiTheme="majorHAnsi"/>
                <w:sz w:val="18"/>
                <w:szCs w:val="26"/>
              </w:rPr>
              <w:t>Социальная принадлежность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0" w:after="0"/>
              <w:contextualSpacing/>
              <w:jc w:val="center"/>
              <w:rPr>
                <w:rFonts w:ascii="Cambria" w:hAnsi="Cambria" w:eastAsia="Calibri" w:asciiTheme="majorHAnsi" w:eastAsiaTheme="minorHAnsi" w:hAnsiTheme="majorHAnsi"/>
                <w:sz w:val="18"/>
                <w:szCs w:val="26"/>
              </w:rPr>
            </w:pPr>
            <w:r>
              <w:rPr>
                <w:rFonts w:eastAsia="Calibri" w:ascii="Cambria" w:hAnsi="Cambria" w:asciiTheme="majorHAnsi" w:eastAsiaTheme="minorHAnsi" w:hAnsiTheme="majorHAnsi"/>
                <w:sz w:val="18"/>
                <w:szCs w:val="26"/>
              </w:rPr>
              <w:t>Рабочий, служащий</w:t>
            </w:r>
          </w:p>
        </w:tc>
      </w:tr>
      <w:tr>
        <w:trPr>
          <w:trHeight w:val="172" w:hRule="atLeas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0" w:after="0"/>
              <w:contextualSpacing/>
              <w:jc w:val="center"/>
              <w:rPr>
                <w:rFonts w:ascii="Cambria" w:hAnsi="Cambria" w:eastAsia="Calibri" w:asciiTheme="majorHAnsi" w:eastAsiaTheme="minorHAnsi" w:hAnsiTheme="majorHAnsi"/>
                <w:sz w:val="18"/>
                <w:szCs w:val="26"/>
              </w:rPr>
            </w:pPr>
            <w:r>
              <w:rPr>
                <w:rFonts w:eastAsia="Calibri" w:ascii="Cambria" w:hAnsi="Cambria" w:asciiTheme="majorHAnsi" w:eastAsiaTheme="minorHAnsi" w:hAnsiTheme="majorHAnsi"/>
                <w:sz w:val="18"/>
                <w:szCs w:val="26"/>
              </w:rPr>
              <w:t>Должность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2" w:before="0" w:after="0"/>
              <w:contextualSpacing/>
              <w:jc w:val="center"/>
              <w:rPr>
                <w:rFonts w:ascii="Cambria" w:hAnsi="Cambria" w:eastAsia="Calibri" w:asciiTheme="majorHAnsi" w:eastAsiaTheme="minorHAnsi" w:hAnsiTheme="majorHAnsi"/>
                <w:sz w:val="18"/>
                <w:szCs w:val="26"/>
              </w:rPr>
            </w:pPr>
            <w:r>
              <w:rPr>
                <w:rFonts w:eastAsia="Calibri" w:ascii="Cambria" w:hAnsi="Cambria" w:asciiTheme="majorHAnsi" w:eastAsiaTheme="minorHAnsi" w:hAnsiTheme="majorHAnsi"/>
                <w:sz w:val="18"/>
                <w:szCs w:val="26"/>
              </w:rPr>
              <w:t>Руководитель, менеджер, специалист, рабочий</w:t>
            </w:r>
          </w:p>
        </w:tc>
      </w:tr>
    </w:tbl>
    <w:p>
      <w:pPr>
        <w:pStyle w:val="Normal"/>
        <w:spacing w:lineRule="auto" w:line="36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sz w:val="10"/>
          <w:szCs w:val="28"/>
        </w:rPr>
      </w:pPr>
      <w:r>
        <w:rPr>
          <w:rFonts w:eastAsia="Calibri" w:eastAsiaTheme="minorHAnsi" w:ascii="Cambria" w:hAnsi="Cambria"/>
          <w:sz w:val="10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sz w:val="24"/>
          <w:szCs w:val="28"/>
        </w:rPr>
      </w:pPr>
      <w:r>
        <w:rPr>
          <w:rFonts w:eastAsia="Calibri" w:ascii="Cambria" w:hAnsi="Cambria" w:asciiTheme="majorHAnsi" w:eastAsiaTheme="minorHAnsi" w:hAnsiTheme="majorHAnsi"/>
          <w:szCs w:val="28"/>
        </w:rPr>
        <w:t>Существует и иная классификация ряда социальных факторов, которые также могут оказывать влияние на деятельность предприятия, она представлена на рис. 1</w:t>
      </w:r>
      <w:r>
        <w:rPr>
          <w:rFonts w:eastAsia="Calibri" w:ascii="Cambria" w:hAnsi="Cambria" w:asciiTheme="majorHAnsi" w:eastAsiaTheme="minorHAnsi" w:hAnsiTheme="majorHAnsi"/>
          <w:sz w:val="24"/>
          <w:szCs w:val="28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sz w:val="18"/>
          <w:szCs w:val="28"/>
        </w:rPr>
      </w:pPr>
      <w:r>
        <w:rPr>
          <w:rFonts w:eastAsia="Calibri" w:eastAsiaTheme="minorHAnsi" w:ascii="Cambria" w:hAnsi="Cambria"/>
          <w:sz w:val="18"/>
          <w:szCs w:val="28"/>
        </w:rPr>
      </w:r>
      <w:bookmarkStart w:id="0" w:name="_bookmark1"/>
      <w:bookmarkStart w:id="1" w:name="_bookmark0"/>
      <w:bookmarkStart w:id="2" w:name="_bookmark1"/>
      <w:bookmarkStart w:id="3" w:name="_bookmark0"/>
      <w:bookmarkEnd w:id="2"/>
      <w:bookmarkEnd w:id="3"/>
    </w:p>
    <w:p>
      <w:pPr>
        <w:pStyle w:val="Normal"/>
        <w:ind w:firstLine="567"/>
        <w:jc w:val="both"/>
        <w:rPr>
          <w:rFonts w:ascii="Cambria" w:hAnsi="Cambria" w:eastAsia="Calibri" w:asciiTheme="majorHAnsi" w:eastAsiaTheme="minorHAnsi" w:hAnsiTheme="majorHAnsi"/>
          <w:sz w:val="24"/>
          <w:szCs w:val="28"/>
        </w:rPr>
      </w:pPr>
      <w:r>
        <w:rPr/>
        <mc:AlternateContent>
          <mc:Choice Requires="wpg">
            <w:drawing>
              <wp:inline distT="0" distB="19685" distL="0" distR="11430" wp14:anchorId="43F7CF82">
                <wp:extent cx="5171440" cy="1181100"/>
                <wp:effectExtent l="0" t="0" r="11430" b="19685"/>
                <wp:docPr id="3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0680" cy="1180440"/>
                          <a:chOff x="0" y="-1200960"/>
                          <a:chExt cx="5170680" cy="1180440"/>
                        </a:xfrm>
                      </wpg:grpSpPr>
                      <wps:wsp>
                        <wps:cNvSpPr/>
                        <wps:spPr>
                          <a:xfrm>
                            <a:off x="1810440" y="39240"/>
                            <a:ext cx="1527120" cy="36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imes New Roman" w:hAnsi="Times New Roman"/>
                                  <w:color w:val="auto"/>
                                  <w:lang w:eastAsia="ru-RU"/>
                                </w:rPr>
                                <w:t>Предприятие</w:t>
                              </w:r>
                            </w:p>
                          </w:txbxContent>
                        </wps:txbx>
                        <wps:bodyPr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64040"/>
                            <a:ext cx="1484640" cy="442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imes New Roman" w:hAnsi="Times New Roman"/>
                                  <w:color w:val="auto"/>
                                  <w:lang w:eastAsia="ru-RU"/>
                                </w:rPr>
                                <w:t>Демографическая ситуация в регионе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1370880" cy="406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imes New Roman" w:hAnsi="Times New Roman"/>
                                  <w:color w:val="auto"/>
                                  <w:lang w:eastAsia="ru-RU"/>
                                </w:rPr>
                                <w:t>Половозрастная структура населения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523680" y="531000"/>
                            <a:ext cx="1647360" cy="327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imes New Roman" w:hAnsi="Times New Roman"/>
                                  <w:color w:val="auto"/>
                                  <w:lang w:eastAsia="ru-RU"/>
                                </w:rPr>
                                <w:t xml:space="preserve">Средний уровень </w:t>
                              </w:r>
                            </w:p>
                          </w:txbxContent>
                        </wps:txbx>
                        <wps:bodyPr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546920" y="680040"/>
                            <a:ext cx="1931760" cy="500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imes New Roman" w:hAnsi="Times New Roman"/>
                                  <w:color w:val="auto"/>
                                  <w:lang w:eastAsia="ru-RU"/>
                                </w:rPr>
                                <w:t>Культурная среда и моральные ценности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750840" y="0"/>
                            <a:ext cx="1370880" cy="463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Times New Roman" w:hAnsi="Times New Roman"/>
                                  <w:color w:val="auto"/>
                                  <w:lang w:eastAsia="ru-RU"/>
                                </w:rPr>
                                <w:t>Образовательный уровень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71600" y="213840"/>
                            <a:ext cx="43740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485360" y="347400"/>
                            <a:ext cx="437400" cy="287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2572920" y="407160"/>
                            <a:ext cx="720" cy="271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3352320" y="246240"/>
                            <a:ext cx="39672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flipV="1">
                            <a:off x="3101400" y="347400"/>
                            <a:ext cx="420840" cy="287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" style="position:absolute;margin-left:0pt;margin-top:-94.55pt;width:407.15pt;height:92.95pt" coordorigin="0,-1891" coordsize="8143,1859">
                <v:oval id="shape_0" ID="Oval 60" path="l-2147483648,-2147483643l-2147483628,-2147483627l-2147483648,-2147483643l-2147483626,-2147483625xe" fillcolor="white" stroked="t" o:allowincell="f" style="position:absolute;left:2851;top:-1829;width:2404;height:57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ascii="Times New Roman" w:hAnsi="Times New Roman"/>
                            <w:color w:val="auto"/>
                            <w:lang w:eastAsia="ru-RU"/>
                          </w:rPr>
                          <w:t>Предприятие</w:t>
                        </w:r>
                      </w:p>
                    </w:txbxContent>
                  </v:textbox>
                  <v:fill o:detectmouseclick="t" type="solid" color2="black"/>
                  <v:stroke color="black" weight="9360" joinstyle="round" endcap="flat"/>
                  <w10:wrap type="square"/>
                </v:oval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AutoShape 66" stroked="t" o:allowincell="f" style="position:absolute;left:2160;top:-1555;width:688;height:0;mso-wrap-style:none;v-text-anchor:middle;mso-position-vertical:top" type="_x0000_t32">
                  <v:fill o:detectmouseclick="t" on="false"/>
                  <v:stroke color="black" weight="9360" endarrow="block" endarrowwidth="medium" endarrowlength="medium" joinstyle="round" endcap="flat"/>
                  <w10:wrap type="square"/>
                </v:shape>
                <v:shape id="shape_0" ID="AutoShape 67" stroked="t" o:allowincell="f" style="position:absolute;left:2339;top:-1344;width:688;height:452;flip:y;mso-wrap-style:none;v-text-anchor:middle;mso-position-vertical:top" type="_x0000_t32">
                  <v:fill o:detectmouseclick="t" on="false"/>
                  <v:stroke color="black" weight="9360" endarrow="block" endarrowwidth="medium" endarrowlength="medium" joinstyle="round" endcap="flat"/>
                  <w10:wrap type="square"/>
                </v:shape>
                <v:shape id="shape_0" ID="AutoShape 68" stroked="t" o:allowincell="f" style="position:absolute;left:4052;top:-1250;width:0;height:427;flip:y;mso-wrap-style:none;v-text-anchor:middle;mso-position-vertical:top" type="_x0000_t32">
                  <v:fill o:detectmouseclick="t" on="false"/>
                  <v:stroke color="black" weight="9360" endarrow="block" endarrowwidth="medium" endarrowlength="medium" joinstyle="round" endcap="flat"/>
                  <w10:wrap type="square"/>
                </v:shape>
                <v:shape id="shape_0" ID="AutoShape 69" stroked="t" o:allowincell="f" style="position:absolute;left:5279;top:-1503;width:624;height:0;flip:x;mso-wrap-style:none;v-text-anchor:middle;mso-position-vertical:top" type="_x0000_t32">
                  <v:fill o:detectmouseclick="t" on="false"/>
                  <v:stroke color="black" weight="9360" endarrow="block" endarrowwidth="medium" endarrowlength="medium" joinstyle="round" endcap="flat"/>
                  <w10:wrap type="square"/>
                </v:shape>
                <v:shape id="shape_0" ID="AutoShape 70" stroked="t" o:allowincell="f" style="position:absolute;left:4884;top:-1344;width:662;height:452;flip:xy;mso-wrap-style:none;v-text-anchor:middle;mso-position-vertical:top" type="_x0000_t32">
                  <v:fill o:detectmouseclick="t" on="false"/>
                  <v:stroke color="black" weight="9360" endarrow="block" endarrowwidth="medium" endarrowlength="medium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Normal"/>
        <w:spacing w:lineRule="auto" w:line="240" w:before="0" w:after="0"/>
        <w:contextualSpacing/>
        <w:jc w:val="center"/>
        <w:rPr>
          <w:rFonts w:ascii="Cambria" w:hAnsi="Cambria" w:cs="Arial" w:asciiTheme="majorHAnsi" w:hAnsiTheme="majorHAnsi"/>
          <w:b/>
          <w:b/>
          <w:bCs/>
          <w:szCs w:val="28"/>
        </w:rPr>
      </w:pPr>
      <w:r>
        <w:rPr>
          <w:rFonts w:eastAsia="Calibri" w:ascii="Cambria" w:hAnsi="Cambria" w:asciiTheme="majorHAnsi" w:eastAsiaTheme="minorHAnsi" w:hAnsiTheme="majorHAnsi"/>
          <w:b/>
          <w:szCs w:val="26"/>
        </w:rPr>
        <w:t>Рис. 1. Факторы, влияющие на деятельность предприятия</w:t>
      </w:r>
    </w:p>
    <w:p>
      <w:pPr>
        <w:pStyle w:val="Normal"/>
        <w:spacing w:lineRule="auto" w:line="240" w:before="0" w:after="0"/>
        <w:rPr>
          <w:rFonts w:ascii="Cambria" w:hAnsi="Cambria" w:eastAsia="Calibri" w:asciiTheme="majorHAnsi" w:eastAsiaTheme="minorHAnsi" w:hAnsiTheme="majorHAnsi"/>
          <w:b/>
          <w:b/>
          <w:sz w:val="24"/>
          <w:szCs w:val="28"/>
          <w:lang w:val="en-US"/>
        </w:rPr>
      </w:pPr>
      <w:r>
        <w:rPr>
          <w:rFonts w:eastAsia="Calibri" w:eastAsiaTheme="minorHAnsi" w:ascii="Cambria" w:hAnsi="Cambria"/>
          <w:b/>
          <w:sz w:val="24"/>
          <w:szCs w:val="28"/>
          <w:lang w:val="en-US"/>
        </w:rPr>
      </w:r>
    </w:p>
    <w:p>
      <w:pPr>
        <w:pStyle w:val="Normal"/>
        <w:spacing w:lineRule="auto" w:line="240" w:before="0" w:after="0"/>
        <w:rPr>
          <w:rFonts w:ascii="Cambria" w:hAnsi="Cambria" w:eastAsia="Calibri" w:asciiTheme="majorHAnsi" w:eastAsiaTheme="minorHAnsi" w:hAnsiTheme="majorHAnsi"/>
          <w:b/>
          <w:b/>
          <w:sz w:val="24"/>
          <w:szCs w:val="28"/>
          <w:lang w:val="en-US"/>
        </w:rPr>
      </w:pPr>
      <w:r>
        <w:rPr>
          <w:rFonts w:eastAsia="Calibri" w:eastAsiaTheme="minorHAnsi" w:ascii="Cambria" w:hAnsi="Cambria"/>
          <w:b/>
          <w:sz w:val="24"/>
          <w:szCs w:val="28"/>
          <w:lang w:val="en-US"/>
        </w:rPr>
      </w:r>
    </w:p>
    <w:p>
      <w:pPr>
        <w:pStyle w:val="Normal"/>
        <w:spacing w:lineRule="auto" w:line="240" w:before="0" w:after="0"/>
        <w:rPr>
          <w:rFonts w:ascii="Cambria" w:hAnsi="Cambria" w:eastAsia="Calibri" w:asciiTheme="majorHAnsi" w:eastAsiaTheme="minorHAnsi" w:hAnsiTheme="majorHAnsi"/>
          <w:b/>
          <w:b/>
          <w:sz w:val="24"/>
          <w:szCs w:val="28"/>
          <w:lang w:val="en-US"/>
        </w:rPr>
      </w:pPr>
      <w:r>
        <w:rPr>
          <w:rFonts w:eastAsia="Calibri" w:eastAsiaTheme="minorHAnsi" w:ascii="Cambria" w:hAnsi="Cambria"/>
          <w:b/>
          <w:sz w:val="24"/>
          <w:szCs w:val="28"/>
          <w:lang w:val="en-US"/>
        </w:rPr>
      </w:r>
    </w:p>
    <w:p>
      <w:pPr>
        <w:pStyle w:val="Normal"/>
        <w:spacing w:lineRule="auto" w:line="240" w:before="0" w:after="0"/>
        <w:rPr>
          <w:rFonts w:ascii="Cambria" w:hAnsi="Cambria" w:eastAsia="Calibri" w:asciiTheme="majorHAnsi" w:eastAsiaTheme="minorHAnsi" w:hAnsiTheme="majorHAnsi"/>
          <w:b/>
          <w:b/>
          <w:sz w:val="24"/>
          <w:szCs w:val="28"/>
          <w:lang w:val="en-US"/>
        </w:rPr>
      </w:pPr>
      <w:r>
        <w:rPr>
          <w:rFonts w:eastAsia="Calibri" w:eastAsiaTheme="minorHAnsi" w:ascii="Cambria" w:hAnsi="Cambria"/>
          <w:b/>
          <w:sz w:val="24"/>
          <w:szCs w:val="28"/>
          <w:lang w:val="en-US"/>
        </w:rPr>
      </w:r>
    </w:p>
    <w:p>
      <w:pPr>
        <w:pStyle w:val="Normal"/>
        <w:spacing w:lineRule="auto" w:line="240" w:before="0" w:after="0"/>
        <w:rPr>
          <w:rFonts w:ascii="Cambria" w:hAnsi="Cambria" w:eastAsia="Calibri" w:asciiTheme="majorHAnsi" w:eastAsiaTheme="minorHAnsi" w:hAnsiTheme="majorHAnsi"/>
          <w:b/>
          <w:b/>
          <w:sz w:val="24"/>
          <w:szCs w:val="28"/>
          <w:lang w:val="en-US"/>
        </w:rPr>
      </w:pPr>
      <w:r>
        <w:rPr>
          <w:rFonts w:eastAsia="Calibri" w:eastAsiaTheme="minorHAnsi" w:ascii="Cambria" w:hAnsi="Cambria"/>
          <w:b/>
          <w:sz w:val="24"/>
          <w:szCs w:val="28"/>
          <w:lang w:val="en-US"/>
        </w:rPr>
      </w:r>
    </w:p>
    <w:p>
      <w:pPr>
        <w:pStyle w:val="Normal"/>
        <w:spacing w:lineRule="auto" w:line="240" w:before="0" w:after="0"/>
        <w:rPr>
          <w:rFonts w:ascii="Cambria" w:hAnsi="Cambria" w:eastAsia="Calibri" w:asciiTheme="majorHAnsi" w:eastAsiaTheme="minorHAnsi" w:hAnsiTheme="majorHAnsi"/>
          <w:b/>
          <w:b/>
          <w:sz w:val="24"/>
          <w:szCs w:val="28"/>
          <w:lang w:val="en-US"/>
        </w:rPr>
      </w:pPr>
      <w:r>
        <w:rPr>
          <w:rFonts w:eastAsia="Calibri" w:eastAsiaTheme="minorHAnsi" w:ascii="Cambria" w:hAnsi="Cambria"/>
          <w:b/>
          <w:sz w:val="24"/>
          <w:szCs w:val="28"/>
          <w:lang w:val="en-US"/>
        </w:rPr>
      </w:r>
    </w:p>
    <w:p>
      <w:pPr>
        <w:pStyle w:val="Normal"/>
        <w:spacing w:lineRule="auto" w:line="240" w:before="0" w:after="0"/>
        <w:rPr>
          <w:rFonts w:ascii="Cambria" w:hAnsi="Cambria" w:eastAsia="Calibri" w:asciiTheme="majorHAnsi" w:eastAsiaTheme="minorHAnsi" w:hAnsiTheme="majorHAnsi"/>
          <w:b/>
          <w:b/>
          <w:sz w:val="24"/>
          <w:szCs w:val="28"/>
          <w:lang w:val="en-US"/>
        </w:rPr>
      </w:pPr>
      <w:r>
        <w:rPr>
          <w:rFonts w:eastAsia="Calibri" w:eastAsiaTheme="minorHAnsi" w:ascii="Cambria" w:hAnsi="Cambria"/>
          <w:b/>
          <w:sz w:val="24"/>
          <w:szCs w:val="28"/>
          <w:lang w:val="en-US"/>
        </w:rPr>
      </w:r>
    </w:p>
    <w:p>
      <w:pPr>
        <w:pStyle w:val="Normal"/>
        <w:ind w:firstLine="567"/>
        <w:jc w:val="right"/>
        <w:rPr>
          <w:rFonts w:ascii="Cambria" w:hAnsi="Cambria" w:eastAsia="Calibri" w:asciiTheme="majorHAnsi" w:eastAsiaTheme="minorHAnsi" w:hAnsiTheme="majorHAnsi"/>
          <w:b/>
          <w:b/>
          <w:sz w:val="8"/>
          <w:szCs w:val="28"/>
        </w:rPr>
      </w:pPr>
      <w:r>
        <w:rPr>
          <w:rFonts w:eastAsia="Calibri" w:eastAsiaTheme="minorHAnsi" w:ascii="Cambria" w:hAnsi="Cambria"/>
          <w:b/>
          <w:sz w:val="8"/>
          <w:szCs w:val="28"/>
        </w:rPr>
      </w:r>
    </w:p>
    <w:p>
      <w:pPr>
        <w:pStyle w:val="Normal"/>
        <w:ind w:firstLine="567"/>
        <w:jc w:val="right"/>
        <w:rPr>
          <w:rFonts w:ascii="Cambria" w:hAnsi="Cambria" w:eastAsia="Calibri" w:asciiTheme="majorHAnsi" w:eastAsiaTheme="minorHAnsi" w:hAnsiTheme="majorHAnsi"/>
          <w:b/>
          <w:b/>
          <w:sz w:val="20"/>
          <w:szCs w:val="28"/>
        </w:rPr>
      </w:pPr>
      <w:r>
        <w:rPr>
          <w:rFonts w:eastAsia="Calibri" w:ascii="Cambria" w:hAnsi="Cambria" w:asciiTheme="majorHAnsi" w:eastAsiaTheme="minorHAnsi" w:hAnsiTheme="majorHAnsi"/>
          <w:b/>
          <w:szCs w:val="28"/>
        </w:rPr>
        <w:t>ПРИЛОЖЕНИЕ 2</w:t>
      </w:r>
    </w:p>
    <w:p>
      <w:pPr>
        <w:pStyle w:val="Normal"/>
        <w:jc w:val="center"/>
        <w:rPr>
          <w:rFonts w:ascii="Cambria" w:hAnsi="Cambria" w:eastAsia="Calibri" w:asciiTheme="majorHAnsi" w:eastAsiaTheme="minorHAnsi" w:hAnsiTheme="majorHAnsi"/>
          <w:b/>
          <w:b/>
          <w:sz w:val="20"/>
          <w:szCs w:val="28"/>
        </w:rPr>
      </w:pPr>
      <w:r>
        <w:rPr>
          <w:rFonts w:eastAsia="Calibri" w:ascii="Cambria" w:hAnsi="Cambria" w:asciiTheme="majorHAnsi" w:eastAsiaTheme="minorHAnsi" w:hAnsiTheme="majorHAnsi"/>
          <w:b/>
          <w:szCs w:val="28"/>
        </w:rPr>
        <w:t>Образцы оформления источников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0"/>
          <w:szCs w:val="24"/>
        </w:rPr>
      </w:pPr>
      <w:r>
        <w:rPr>
          <w:rFonts w:eastAsia="Calibri" w:ascii="Cambria" w:hAnsi="Cambria" w:asciiTheme="majorHAnsi" w:eastAsiaTheme="minorHAnsi" w:hAnsiTheme="majorHAnsi"/>
          <w:b/>
          <w:i/>
          <w:sz w:val="20"/>
          <w:szCs w:val="24"/>
        </w:rPr>
        <w:t>Монографии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sz w:val="20"/>
          <w:szCs w:val="24"/>
        </w:rPr>
      </w:pPr>
      <w:r>
        <w:rPr>
          <w:rFonts w:eastAsia="Calibri" w:ascii="Cambria" w:hAnsi="Cambria" w:asciiTheme="majorHAnsi" w:eastAsiaTheme="minorHAnsi" w:hAnsiTheme="majorHAnsi"/>
          <w:sz w:val="20"/>
          <w:szCs w:val="24"/>
        </w:rPr>
        <w:t xml:space="preserve">Курсанов А. Л. Транспорт ассимилятов в растениях. М. : Наука, 1976. 647 с.  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"/>
          <w:szCs w:val="24"/>
        </w:rPr>
      </w:pPr>
      <w:r>
        <w:rPr>
          <w:rFonts w:eastAsia="Calibri" w:eastAsiaTheme="minorHAnsi" w:ascii="Cambria" w:hAnsi="Cambria"/>
          <w:b/>
          <w:i/>
          <w:sz w:val="2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0"/>
          <w:szCs w:val="24"/>
        </w:rPr>
      </w:pPr>
      <w:r>
        <w:rPr>
          <w:rFonts w:eastAsia="Calibri" w:eastAsiaTheme="minorHAnsi" w:ascii="Cambria" w:hAnsi="Cambria"/>
          <w:b/>
          <w:i/>
          <w:sz w:val="20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0"/>
          <w:szCs w:val="24"/>
        </w:rPr>
      </w:pPr>
      <w:r>
        <w:rPr>
          <w:rFonts w:eastAsia="Calibri" w:ascii="Cambria" w:hAnsi="Cambria" w:asciiTheme="majorHAnsi" w:eastAsiaTheme="minorHAnsi" w:hAnsiTheme="majorHAnsi"/>
          <w:b/>
          <w:i/>
          <w:sz w:val="20"/>
          <w:szCs w:val="24"/>
        </w:rPr>
        <w:t xml:space="preserve">Статьи из книг 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sz w:val="20"/>
          <w:szCs w:val="24"/>
        </w:rPr>
      </w:pPr>
      <w:r>
        <w:rPr>
          <w:rFonts w:eastAsia="Calibri" w:ascii="Cambria" w:hAnsi="Cambria" w:asciiTheme="majorHAnsi" w:eastAsiaTheme="minorHAnsi" w:hAnsiTheme="majorHAnsi"/>
          <w:sz w:val="20"/>
          <w:szCs w:val="24"/>
        </w:rPr>
        <w:t xml:space="preserve">Лобанова О. И., Ходов Д. А. Фитотерапия аллергических дерматозов у детей // Лекарственные и ядовитые растения и их значение в педиатрии. М. : Наука, 1986. С. 74–77. 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"/>
          <w:szCs w:val="24"/>
        </w:rPr>
      </w:pPr>
      <w:r>
        <w:rPr>
          <w:rFonts w:eastAsia="Calibri" w:eastAsiaTheme="minorHAnsi" w:ascii="Cambria" w:hAnsi="Cambria"/>
          <w:b/>
          <w:i/>
          <w:sz w:val="2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0"/>
          <w:szCs w:val="24"/>
        </w:rPr>
      </w:pPr>
      <w:r>
        <w:rPr>
          <w:rFonts w:eastAsia="Calibri" w:eastAsiaTheme="minorHAnsi" w:ascii="Cambria" w:hAnsi="Cambria"/>
          <w:b/>
          <w:i/>
          <w:sz w:val="20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sz w:val="20"/>
          <w:szCs w:val="24"/>
        </w:rPr>
      </w:pPr>
      <w:r>
        <w:rPr>
          <w:rFonts w:eastAsia="Calibri" w:ascii="Cambria" w:hAnsi="Cambria" w:asciiTheme="majorHAnsi" w:eastAsiaTheme="minorHAnsi" w:hAnsiTheme="majorHAnsi"/>
          <w:b/>
          <w:i/>
          <w:sz w:val="20"/>
          <w:szCs w:val="24"/>
        </w:rPr>
        <w:t>Статьи из периодических изданий</w:t>
      </w:r>
      <w:r>
        <w:rPr>
          <w:rFonts w:eastAsia="Calibri" w:ascii="Cambria" w:hAnsi="Cambria" w:asciiTheme="majorHAnsi" w:eastAsiaTheme="minorHAnsi" w:hAnsiTheme="majorHAnsi"/>
          <w:b/>
          <w:sz w:val="20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sz w:val="20"/>
          <w:szCs w:val="24"/>
        </w:rPr>
      </w:pPr>
      <w:r>
        <w:rPr>
          <w:rFonts w:eastAsia="Calibri" w:ascii="Cambria" w:hAnsi="Cambria" w:asciiTheme="majorHAnsi" w:eastAsiaTheme="minorHAnsi" w:hAnsiTheme="majorHAnsi"/>
          <w:sz w:val="20"/>
          <w:szCs w:val="24"/>
        </w:rPr>
        <w:t xml:space="preserve">Новосельская И. Л., Горовиц М. Б., Абубакиров Н. К. Фитоэкдизоны Serratula // Химия природ. соедин. 1975. № 3. С. 429–430. 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"/>
          <w:szCs w:val="24"/>
        </w:rPr>
      </w:pPr>
      <w:r>
        <w:rPr>
          <w:rFonts w:eastAsia="Calibri" w:eastAsiaTheme="minorHAnsi" w:ascii="Cambria" w:hAnsi="Cambria"/>
          <w:b/>
          <w:i/>
          <w:sz w:val="2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0"/>
          <w:szCs w:val="24"/>
        </w:rPr>
      </w:pPr>
      <w:r>
        <w:rPr>
          <w:rFonts w:eastAsia="Calibri" w:eastAsiaTheme="minorHAnsi" w:ascii="Cambria" w:hAnsi="Cambria"/>
          <w:b/>
          <w:i/>
          <w:sz w:val="20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0"/>
          <w:szCs w:val="24"/>
        </w:rPr>
      </w:pPr>
      <w:r>
        <w:rPr>
          <w:rFonts w:eastAsia="Calibri" w:ascii="Cambria" w:hAnsi="Cambria" w:asciiTheme="majorHAnsi" w:eastAsiaTheme="minorHAnsi" w:hAnsiTheme="majorHAnsi"/>
          <w:b/>
          <w:i/>
          <w:sz w:val="20"/>
          <w:szCs w:val="24"/>
        </w:rPr>
        <w:t xml:space="preserve">Авторефераты и диссертации 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sz w:val="20"/>
          <w:szCs w:val="24"/>
        </w:rPr>
      </w:pPr>
      <w:r>
        <w:rPr>
          <w:rFonts w:eastAsia="Calibri" w:ascii="Cambria" w:hAnsi="Cambria" w:asciiTheme="majorHAnsi" w:eastAsiaTheme="minorHAnsi" w:hAnsiTheme="majorHAnsi"/>
          <w:sz w:val="20"/>
          <w:szCs w:val="24"/>
        </w:rPr>
        <w:t xml:space="preserve">Березуцкий М. А. Антропогенная трансформация флоры южной части Приволжской возвышенности : автореф. дис. … д-ра биол. наук. Воронеж, 2000. 40 с. 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"/>
          <w:szCs w:val="24"/>
        </w:rPr>
      </w:pPr>
      <w:r>
        <w:rPr>
          <w:rFonts w:eastAsia="Calibri" w:eastAsiaTheme="minorHAnsi" w:ascii="Cambria" w:hAnsi="Cambria"/>
          <w:b/>
          <w:i/>
          <w:sz w:val="2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0"/>
          <w:szCs w:val="24"/>
        </w:rPr>
      </w:pPr>
      <w:r>
        <w:rPr>
          <w:rFonts w:eastAsia="Calibri" w:eastAsiaTheme="minorHAnsi" w:ascii="Cambria" w:hAnsi="Cambria"/>
          <w:b/>
          <w:i/>
          <w:sz w:val="20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0"/>
          <w:szCs w:val="24"/>
        </w:rPr>
      </w:pPr>
      <w:r>
        <w:rPr>
          <w:rFonts w:eastAsia="Calibri" w:ascii="Cambria" w:hAnsi="Cambria" w:asciiTheme="majorHAnsi" w:eastAsiaTheme="minorHAnsi" w:hAnsiTheme="majorHAnsi"/>
          <w:b/>
          <w:i/>
          <w:sz w:val="20"/>
          <w:szCs w:val="24"/>
        </w:rPr>
        <w:t xml:space="preserve">Материалы конференций 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sz w:val="20"/>
          <w:szCs w:val="24"/>
        </w:rPr>
      </w:pPr>
      <w:r>
        <w:rPr>
          <w:rFonts w:eastAsia="Calibri" w:ascii="Cambria" w:hAnsi="Cambria" w:asciiTheme="majorHAnsi" w:eastAsiaTheme="minorHAnsi" w:hAnsiTheme="majorHAnsi"/>
          <w:sz w:val="20"/>
          <w:szCs w:val="24"/>
        </w:rPr>
        <w:t>Стриганова Б. Р. Вклад почвообитающих животных в биодинамику степных почв // Биоресурсы и биоразнообразие экосистем Поволжья : прошлое, настоящее, будущее : материалы Междунар. совещ. / под ред. акад. Д. С. Павлова. Саратов : Изд-во Сарат. ун-та, 2005. С. 53–54.</w:t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"/>
          <w:szCs w:val="24"/>
        </w:rPr>
      </w:pPr>
      <w:r>
        <w:rPr>
          <w:rFonts w:eastAsia="Calibri" w:eastAsiaTheme="minorHAnsi" w:ascii="Cambria" w:hAnsi="Cambria"/>
          <w:b/>
          <w:i/>
          <w:sz w:val="2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b/>
          <w:b/>
          <w:i/>
          <w:i/>
          <w:sz w:val="20"/>
          <w:szCs w:val="24"/>
        </w:rPr>
      </w:pPr>
      <w:r>
        <w:rPr>
          <w:rFonts w:eastAsia="Calibri" w:eastAsiaTheme="minorHAnsi" w:ascii="Cambria" w:hAnsi="Cambria"/>
          <w:b/>
          <w:i/>
          <w:sz w:val="20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Cambria" w:hAnsi="Cambria" w:eastAsia="Calibri" w:asciiTheme="majorHAnsi" w:eastAsiaTheme="minorHAnsi" w:hAnsiTheme="majorHAnsi"/>
          <w:i/>
          <w:i/>
          <w:sz w:val="20"/>
          <w:szCs w:val="24"/>
        </w:rPr>
      </w:pPr>
      <w:r>
        <w:rPr>
          <w:rFonts w:eastAsia="Calibri" w:ascii="Cambria" w:hAnsi="Cambria" w:asciiTheme="majorHAnsi" w:eastAsiaTheme="minorHAnsi" w:hAnsiTheme="majorHAnsi"/>
          <w:b/>
          <w:i/>
          <w:sz w:val="20"/>
          <w:szCs w:val="24"/>
        </w:rPr>
        <w:t>Электронная публикация в Интернете</w:t>
      </w:r>
    </w:p>
    <w:p>
      <w:pPr>
        <w:pStyle w:val="Normal"/>
        <w:spacing w:lineRule="auto" w:line="240" w:before="0" w:after="0"/>
        <w:contextualSpacing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eastAsia="Calibri" w:ascii="Cambria" w:hAnsi="Cambria" w:asciiTheme="majorHAnsi" w:eastAsiaTheme="minorHAnsi" w:hAnsiTheme="majorHAnsi"/>
          <w:sz w:val="20"/>
          <w:szCs w:val="24"/>
        </w:rPr>
        <w:t>Экосистемные услуги – современные технологии // Экосистемные услуги / Ин-т проблем экологии и эволюции им. А. Н. Северцова РАН. М., 2012. URL: http://www.sevin.ru/ ecosys_services/ (дата обращения: 03.03.2012).</w:t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/>
        <w:ind w:firstLine="567"/>
        <w:jc w:val="right"/>
        <w:rPr>
          <w:rFonts w:ascii="Cambria" w:hAnsi="Cambria" w:eastAsia="Calibri" w:asciiTheme="majorHAnsi" w:eastAsiaTheme="minorHAnsi" w:hAnsiTheme="majorHAnsi"/>
          <w:b/>
          <w:b/>
          <w:szCs w:val="28"/>
          <w:lang w:val="en-US"/>
        </w:rPr>
      </w:pPr>
      <w:r>
        <w:rPr>
          <w:rFonts w:eastAsia="Calibri" w:ascii="Cambria" w:hAnsi="Cambria" w:asciiTheme="majorHAnsi" w:eastAsiaTheme="minorHAnsi" w:hAnsiTheme="majorHAnsi"/>
          <w:b/>
          <w:szCs w:val="28"/>
        </w:rPr>
        <w:t xml:space="preserve">ПРИЛОЖЕНИЕ </w:t>
      </w:r>
      <w:r>
        <w:rPr>
          <w:rFonts w:eastAsia="Calibri" w:ascii="Cambria" w:hAnsi="Cambria" w:asciiTheme="majorHAnsi" w:eastAsiaTheme="minorHAnsi" w:hAnsiTheme="majorHAnsi"/>
          <w:b/>
          <w:szCs w:val="28"/>
          <w:lang w:val="en-US"/>
        </w:rPr>
        <w:t>3</w:t>
      </w:r>
    </w:p>
    <w:p>
      <w:pPr>
        <w:pStyle w:val="Normal"/>
        <w:spacing w:lineRule="auto" w:line="240" w:before="0" w:after="0"/>
        <w:rPr>
          <w:rFonts w:ascii="Cambria" w:hAnsi="Cambria" w:cs="Arial" w:asciiTheme="majorHAnsi" w:hAnsiTheme="majorHAnsi"/>
          <w:b/>
          <w:b/>
          <w:bCs/>
          <w:sz w:val="24"/>
          <w:szCs w:val="28"/>
        </w:rPr>
      </w:pPr>
      <w:r>
        <w:rPr>
          <w:rFonts w:cs="Arial" w:ascii="Cambria" w:hAnsi="Cambria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ЛИЦЕНЗИОННЫЙ ДОГОВОР 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о предоставлении права использования </w:t>
        <w:br/>
        <w:t>Произведения</w:t>
      </w:r>
    </w:p>
    <w:p>
      <w:pPr>
        <w:pStyle w:val="Normal"/>
        <w:spacing w:before="0" w:after="0"/>
        <w:jc w:val="center"/>
        <w:rPr>
          <w:rFonts w:ascii="Cambria" w:hAnsi="Cambria" w:eastAsia="Arial" w:asciiTheme="majorHAnsi" w:hAnsiTheme="majorHAnsi"/>
          <w:color w:val="000000"/>
          <w:sz w:val="14"/>
          <w:szCs w:val="24"/>
          <w:lang w:eastAsia="ru-RU"/>
        </w:rPr>
      </w:pPr>
      <w:r>
        <w:rPr>
          <w:rFonts w:eastAsia="Arial" w:ascii="Cambria" w:hAnsi="Cambria"/>
          <w:color w:val="000000"/>
          <w:sz w:val="14"/>
          <w:szCs w:val="24"/>
          <w:lang w:eastAsia="ru-RU"/>
        </w:rPr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г. Сыктывкар </w:t>
        <w:tab/>
        <w:tab/>
        <w:tab/>
        <w:tab/>
        <w:tab/>
        <w:tab/>
        <w:tab/>
        <w:t>«___»__________ 2022 г.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14"/>
          <w:szCs w:val="24"/>
          <w:lang w:eastAsia="ru-RU"/>
        </w:rPr>
      </w:pPr>
      <w:r>
        <w:rPr>
          <w:rFonts w:eastAsia="Arial" w:ascii="Cambria" w:hAnsi="Cambria"/>
          <w:color w:val="000000"/>
          <w:sz w:val="1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____________________________________________________________________________, (Ф.И.О. полностью)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Именуемый(ая) в дальнейшем «Автор», с одной стороны, и 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 (далее – «Лицензиат») в лице проре</w:t>
      </w:r>
      <w:r>
        <w:rPr>
          <w:rFonts w:eastAsia="Arial" w:ascii="Cambria" w:hAnsi="Cambria" w:asciiTheme="majorHAnsi" w:hAnsiTheme="majorHAnsi"/>
          <w:color w:val="000000"/>
          <w:spacing w:val="-3"/>
          <w:sz w:val="24"/>
          <w:szCs w:val="24"/>
          <w:lang w:eastAsia="ru-RU"/>
        </w:rPr>
        <w:t>ктора Новиковой Натальи Николаевны, действующего на основании приказа от 01.09.2021 № 7/01-11,</w:t>
      </w: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 с другой стороны, далее совместно именуемые «Стороны», договорились о нижеследующем: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4"/>
          <w:szCs w:val="24"/>
          <w:lang w:eastAsia="ru-RU"/>
        </w:rPr>
      </w:pPr>
      <w:r>
        <w:rPr>
          <w:rFonts w:eastAsia="Arial" w:ascii="Cambria" w:hAnsi="Cambria"/>
          <w:color w:val="000000"/>
          <w:sz w:val="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1. ПРЕДМЕТ ДОГОВОРА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1.1. Автор безвозмездно предоставляет Лицензиату права на использование созданного творческим трудом Автора Произведения под рабочим названием 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объемом __________ страниц (формат А4, 14 кегль шрифта, через 1,5 интервала),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для публикации в сборнике материалов Всероссийской научной конференции студентов и аспирантов </w:t>
      </w:r>
      <w:r>
        <w:rPr>
          <w:rFonts w:eastAsia="Arial" w:ascii="Cambria" w:hAnsi="Cambria" w:asciiTheme="majorHAnsi" w:hAnsiTheme="majorHAnsi"/>
          <w:b/>
          <w:sz w:val="24"/>
          <w:szCs w:val="24"/>
          <w:lang w:eastAsia="ru-RU"/>
        </w:rPr>
        <w:t>«</w:t>
      </w:r>
      <w:r>
        <w:rPr>
          <w:rFonts w:eastAsia="Arial" w:cs="Tahoma" w:ascii="Cambria" w:hAnsi="Cambria" w:asciiTheme="majorHAnsi" w:hAnsiTheme="majorHAnsi"/>
          <w:b/>
          <w:bCs/>
          <w:sz w:val="24"/>
          <w:szCs w:val="24"/>
          <w:shd w:fill="FFFFFF" w:val="clear"/>
          <w:lang w:eastAsia="ru-RU"/>
        </w:rPr>
        <w:t>Проблемы истории материальной и духовной культуры народов России и зарубежных стран</w:t>
      </w:r>
      <w:r>
        <w:rPr>
          <w:rFonts w:eastAsia="Arial" w:ascii="Cambria" w:hAnsi="Cambria" w:asciiTheme="majorHAnsi" w:hAnsiTheme="majorHAnsi"/>
          <w:b/>
          <w:sz w:val="24"/>
          <w:szCs w:val="24"/>
          <w:lang w:eastAsia="ru-RU"/>
        </w:rPr>
        <w:t xml:space="preserve">» </w:t>
      </w: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в обусловленных настоящим Договором сроках.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cs="Arial" w:ascii="Cambria" w:hAnsi="Cambria" w:asciiTheme="majorHAnsi" w:hAnsiTheme="majorHAnsi"/>
          <w:color w:val="000000"/>
          <w:sz w:val="24"/>
          <w:szCs w:val="24"/>
          <w:lang w:eastAsia="ru-RU"/>
        </w:rPr>
        <w:t>1.2. Настоящий Договор вступает в силу с момента его подписания обеими сторонами и действует в течение 5 (пяти) лет. Если за тридцать календарных дней до истечения срока действия настоящего договора Стороны в письменном виде не уведомили друг друга о его расторжении, настоящий договор автоматически пролонгируется на следующие 5 (пять) лет.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1.3. Лицензиат получает право использовать предоставленные неисключительные права способами и в пределах, определенных настоящим Договором.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1.4. Автор передает Лицензиату оригинал Произведения в печатном и электронном виде в соответствии </w:t>
      </w: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 xml:space="preserve">с требованиями, установленными Издательским центром ФГБОУ ВО «СГУ им. Питирима Сорокина» и прописанными в Положении об издательской деятельности ФГБОУ ВО «СГУ им. Питирима Сорокина».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 xml:space="preserve">1.5. Автор гарантирует наличие у него предоставляемых по настоящему Договору авторских прав на </w:t>
      </w: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Произведение</w:t>
      </w: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 xml:space="preserve">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>1.6. Автор дает согласие на обработку персональных данных.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sz w:val="8"/>
          <w:szCs w:val="24"/>
          <w:lang w:eastAsia="ru-RU"/>
        </w:rPr>
      </w:pPr>
      <w:r>
        <w:rPr>
          <w:rFonts w:eastAsia="Arial" w:ascii="Cambria" w:hAnsi="Cambria"/>
          <w:sz w:val="8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Cambria" w:hAnsi="Cambria" w:eastAsia="Arial" w:asciiTheme="majorHAnsi" w:hAnsiTheme="majorHAnsi"/>
          <w:sz w:val="6"/>
          <w:szCs w:val="24"/>
          <w:lang w:eastAsia="ru-RU"/>
        </w:rPr>
      </w:pPr>
      <w:r>
        <w:rPr>
          <w:rFonts w:eastAsia="Arial" w:ascii="Cambria" w:hAnsi="Cambria"/>
          <w:sz w:val="6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Cambria" w:hAnsi="Cambria" w:eastAsia="Arial" w:asciiTheme="majorHAnsi" w:hAnsiTheme="majorHAnsi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>2. ПРАВА И ОБЯЗАННОСТИ СТОРОН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 xml:space="preserve">2.1. По настоящему Договору Автор безвозмездно предоставляет Лицензиату следующие неисключительные права: </w:t>
      </w:r>
    </w:p>
    <w:p>
      <w:pPr>
        <w:pStyle w:val="Normal"/>
        <w:spacing w:before="0" w:after="0"/>
        <w:ind w:left="567" w:hanging="0"/>
        <w:jc w:val="both"/>
        <w:rPr>
          <w:rFonts w:ascii="Cambria" w:hAnsi="Cambria" w:eastAsia="Arial" w:asciiTheme="majorHAnsi" w:hAnsiTheme="majorHAnsi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 xml:space="preserve">2.1.1. право на воспроизведение и распространение </w:t>
      </w: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Произведения</w:t>
      </w: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 xml:space="preserve"> путем: изготовления экземпляров произведения, записи в память ЭВМ, опубликования; </w:t>
      </w:r>
    </w:p>
    <w:p>
      <w:pPr>
        <w:pStyle w:val="Normal"/>
        <w:spacing w:before="0" w:after="0"/>
        <w:ind w:left="567" w:hanging="0"/>
        <w:jc w:val="both"/>
        <w:rPr>
          <w:rFonts w:ascii="Cambria" w:hAnsi="Cambria" w:eastAsia="Arial" w:asciiTheme="majorHAnsi" w:hAnsiTheme="majorHAnsi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 xml:space="preserve">2.1.2. право на перевод </w:t>
      </w: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Произведения</w:t>
      </w: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 xml:space="preserve"> на иностранные языки; </w:t>
      </w:r>
    </w:p>
    <w:p>
      <w:pPr>
        <w:pStyle w:val="Normal"/>
        <w:spacing w:before="0" w:after="0"/>
        <w:ind w:left="567" w:hanging="0"/>
        <w:jc w:val="both"/>
        <w:rPr>
          <w:rFonts w:ascii="Cambria" w:hAnsi="Cambria" w:eastAsia="Arial" w:asciiTheme="majorHAnsi" w:hAnsiTheme="majorHAnsi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 xml:space="preserve">2.1.3. право на доведение </w:t>
      </w: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Произведения</w:t>
      </w: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 xml:space="preserve"> до всеобщего сведения посредством перевода ее в электронную форму и размещения в компьютерных сетях, в том числе в сети Интернет; </w:t>
      </w:r>
    </w:p>
    <w:p>
      <w:pPr>
        <w:pStyle w:val="Normal"/>
        <w:spacing w:before="0" w:after="0"/>
        <w:ind w:left="567" w:hanging="0"/>
        <w:jc w:val="both"/>
        <w:rPr>
          <w:rFonts w:ascii="Cambria" w:hAnsi="Cambria" w:eastAsia="Arial" w:asciiTheme="majorHAnsi" w:hAnsiTheme="majorHAnsi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 xml:space="preserve">2.1.4. право на заключение договоров на передачу вышеперечисленных прав иным лицам.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sz w:val="24"/>
          <w:szCs w:val="24"/>
          <w:lang w:eastAsia="ru-RU"/>
        </w:rPr>
        <w:t xml:space="preserve">2.2. Автор сохраняет за собой право использовать самостоятельно </w:t>
      </w: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или предоставлять аналогичные права на использование Произведения третьим лицам.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2.3. Лицензиат не берет на себя обязательство по предоставлению Автору отчетов об использовании Произведения.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2.4. Лицензиат вправе без согласования с Автором внести в Произведение редакционную правку без искажения смысла.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2.5. Лицензиат вправе направить Произведение третьим лицам для рецензирования.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2.6. Лицензиат вправе самостоятельно решать вопросы, связанные с полиграфическим оформлением и размещением Произведения в электронных библиотеках, международных и российских базах данных.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2.7. Лицензиат вправе использовать Произведения на территории всего мира.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2.8. Лицензиат вправе расторгнуть настоящий Договор в случае, если установит, что на момент заключения Автор не обладал вышеперечисленными правами на предмет Договора.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10"/>
          <w:szCs w:val="24"/>
          <w:lang w:eastAsia="ru-RU"/>
        </w:rPr>
      </w:pPr>
      <w:r>
        <w:rPr>
          <w:rFonts w:eastAsia="Arial" w:ascii="Cambria" w:hAnsi="Cambria"/>
          <w:color w:val="000000"/>
          <w:sz w:val="10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3. ПРОЧИЕ УСЛОВИЯ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3.1. Настоящий договор вступает в силу с момента подписания Сторонами и действует в течение всего срока действия лицензии на статью, указанного в пункте 1.2 настоящего Договора.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3.2. Во всем, что не предусмотрено настоящим Договором, Стороны руководствуются действующим законодательством Российской Федерации.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3.3. Все уведомления и сообщения должны направляться в письменной форме. 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14"/>
          <w:szCs w:val="24"/>
          <w:lang w:eastAsia="ru-RU"/>
        </w:rPr>
      </w:pPr>
      <w:r>
        <w:rPr>
          <w:rFonts w:eastAsia="Arial" w:ascii="Cambria" w:hAnsi="Cambria"/>
          <w:color w:val="000000"/>
          <w:sz w:val="1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4. АДРЕСА И РЕКВИЗИТЫ СТОРОН</w:t>
      </w:r>
    </w:p>
    <w:p>
      <w:pPr>
        <w:pStyle w:val="Normal"/>
        <w:spacing w:before="0" w:after="0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Автор: Адрес регистрации по месту жительства:___________________________________________ _______________________________________________________________________________________________________ Почтовый адрес:__________________________________________________________________________________ Паспорт серия ____________ номер _____________ кем и когда выдан __________________________ _____________________________________________________________________________________________________ </w:t>
      </w:r>
    </w:p>
    <w:p>
      <w:pPr>
        <w:pStyle w:val="Normal"/>
        <w:spacing w:before="0" w:after="0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Лицензиат: Федеральное государственное бюджетное образовательное учреждение высшего образования «Сыктывкарский государственный университет имени Питирима Сорокина». Юридический/ почтовый адрес: 167001, Северо-Западный федеральный округ, Республика Коми, г. Сыктывкар, Октябрьский пр., 55</w:t>
      </w:r>
    </w:p>
    <w:p>
      <w:pPr>
        <w:pStyle w:val="Normal"/>
        <w:spacing w:before="0" w:after="0"/>
        <w:jc w:val="both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/>
          <w:color w:val="000000"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>ПОДПИСИ СТОРОН</w:t>
      </w:r>
    </w:p>
    <w:p>
      <w:pPr>
        <w:pStyle w:val="Normal"/>
        <w:spacing w:before="0" w:after="0"/>
        <w:jc w:val="center"/>
        <w:rPr>
          <w:rFonts w:ascii="Cambria" w:hAnsi="Cambria" w:eastAsia="Arial" w:asciiTheme="majorHAnsi" w:hAnsiTheme="majorHAnsi"/>
          <w:color w:val="000000"/>
          <w:sz w:val="24"/>
          <w:szCs w:val="24"/>
          <w:lang w:eastAsia="ru-RU"/>
        </w:rPr>
      </w:pPr>
      <w:r>
        <w:rPr>
          <w:rFonts w:eastAsia="Arial" w:ascii="Cambria" w:hAnsi="Cambria" w:asciiTheme="majorHAnsi" w:hAnsiTheme="majorHAnsi"/>
          <w:color w:val="000000"/>
          <w:sz w:val="24"/>
          <w:szCs w:val="24"/>
          <w:lang w:eastAsia="ru-RU"/>
        </w:rPr>
        <w:t xml:space="preserve">Автор: _______________ </w:t>
        <w:tab/>
        <w:tab/>
        <w:tab/>
        <w:tab/>
        <w:t>Лицензиат: 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</w:r>
    </w:p>
    <w:p>
      <w:pPr>
        <w:pStyle w:val="Normal"/>
        <w:spacing w:lineRule="auto" w:line="240"/>
        <w:ind w:firstLine="567"/>
        <w:jc w:val="right"/>
        <w:rPr>
          <w:rFonts w:ascii="Cambria" w:hAnsi="Cambria" w:eastAsia="Calibri" w:asciiTheme="majorHAnsi" w:eastAsiaTheme="minorHAnsi" w:hAnsiTheme="majorHAnsi"/>
          <w:b/>
          <w:b/>
          <w:szCs w:val="28"/>
          <w:lang w:val="en-US"/>
        </w:rPr>
      </w:pPr>
      <w:r>
        <w:rPr>
          <w:rFonts w:eastAsia="Calibri" w:ascii="Cambria" w:hAnsi="Cambria" w:asciiTheme="majorHAnsi" w:eastAsiaTheme="minorHAnsi" w:hAnsiTheme="majorHAnsi"/>
          <w:b/>
          <w:szCs w:val="28"/>
        </w:rPr>
        <w:t xml:space="preserve">ПРИЛОЖЕНИЕ </w:t>
      </w:r>
      <w:r>
        <w:rPr>
          <w:rFonts w:eastAsia="Calibri" w:ascii="Cambria" w:hAnsi="Cambria" w:asciiTheme="majorHAnsi" w:eastAsiaTheme="minorHAnsi" w:hAnsiTheme="majorHAnsi"/>
          <w:b/>
          <w:szCs w:val="28"/>
          <w:lang w:val="en-US"/>
        </w:rPr>
        <w:t>4</w:t>
      </w:r>
      <w:bookmarkStart w:id="4" w:name="_GoBack"/>
      <w:bookmarkEnd w:id="4"/>
    </w:p>
    <w:p>
      <w:pPr>
        <w:pStyle w:val="Normal"/>
        <w:spacing w:lineRule="auto" w:line="240" w:before="0" w:after="0"/>
        <w:ind w:firstLine="142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_______________________________________________________________________, паспорт: серия______№ _________, выдан ___________________________________________, 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проживающий(-ая) по адресу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_____________________________________________________________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Федеральному государственному бюджетному образовательному учреждению высшего образования «Сыктывкарский государственный университет имени Питирима Сорокина» (далее – ФГБОУ ВО «СГУ им. Питирима Сорокина»), находящемуся по адресу: Республика Коми, г. Сыктывкар, Октябрьский проспект, 55, на обработку персональных данных (своих или представляемого в случае его недееспособности) с использованием средств автоматизации, а также без использования таких средств с целью публикации и тиражирования моей(их)__________________________________________________________________________________________________________________________________________________________ (далее – работ), а также наиболее полного исполнения ФГБОУ ВО «СГУ им. Питирима Сорокина» обязательств и компетенций в соответствии с Федеральным законом от 27.07.2006 г. №152-ФЗ «О персональных данных», Федеральным законом от 29.12.2012 №273-ФЗ «Об образовании в Российской Федерации», Уставом ФГБОУ ВО «СГУ им. Питирима Сорокина», и иными нормативно-правовыми актами Российской Федерации.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данным согласием для обработки предоставляется следующая информация: фамилия, имя, отчество, дата и место рождения, номер контактного телефона, адрес электронной почты, образование, основное место работы, ученая степень, ученое звание, характеристика трудовой деятельности, характеристика научно-педагогической деятельности, основные труды по профилю направления, а также личная фотография.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включая: сбор, распространение, систематизацию, накопление, хранение, уточнение (обновление, изменение), использование, предоставление, обезличивание, блокирование, уничтожение.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Разрешаю использовать в качестве общедоступных персональных данных фамилию, имя, отчество, дату рождения, ученую степень, ученое звание, характеристику трудовой деятельности, характеристику научно-педагогической деятельности, основные труды по профилю направления, а также личную фотографию, в целях, указанных в настоящем согласии. В условиях исполнения законодательства и условий договоров, ФГБОУ ВО «СГУ им. Питирима Сорокина» имеет право передавать персональные данные в следующие государственные и негосударственные структуры: налоговые органы; правоохранительные органы; органы лицензирования и сертификации; органы прокуратуры и ФСБ; органы статистики; страховые агентства; военкоматы; органы социального страхования; медицинские организации, пенсионные фонды; подразделения государственных и муниципальных органов управления; оператору электронного правительства Республики Коми;  издательства, электронные библиотеки. Перечень персональных данных для обработки, а также порядок отзыва согласия на обработку персональных данных определяется Положением «Об обработке персональных данных поступающих, обучающихся и отчисленных ФГБОУ ВО «СГУ им. Питирима Сорокина». 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действует в течение срока издания моих работ и 75 лет после печатания (издания) моих работ.</w:t>
      </w:r>
    </w:p>
    <w:p>
      <w:pPr>
        <w:pStyle w:val="Normal"/>
        <w:spacing w:lineRule="auto" w:line="240" w:before="0"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  _________________ «____»____________  20__ г. </w:t>
      </w:r>
    </w:p>
    <w:p>
      <w:pPr>
        <w:pStyle w:val="Normal"/>
        <w:spacing w:lineRule="auto" w:line="240" w:before="0" w:after="0"/>
        <w:ind w:left="708" w:firstLine="142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(Ф.И.О) </w:t>
        <w:tab/>
        <w:tab/>
        <w:tab/>
        <w:tab/>
        <w:tab/>
        <w:t xml:space="preserve">   (подпись)  </w:t>
      </w:r>
    </w:p>
    <w:p>
      <w:pPr>
        <w:pStyle w:val="Normal"/>
        <w:spacing w:lineRule="auto" w:line="240" w:before="0"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Положением «По организации и проведению работ по обеспечению безопасности персональных данных в ФГБОУ ВО «СГУ им. Питирима Сорокина» ознакомлен(а). </w:t>
      </w:r>
    </w:p>
    <w:p>
      <w:pPr>
        <w:pStyle w:val="Normal"/>
        <w:spacing w:lineRule="auto" w:line="240" w:before="0" w:after="0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 __________________ «____»__________  20__ г. </w:t>
      </w:r>
    </w:p>
    <w:p>
      <w:pPr>
        <w:pStyle w:val="Normal"/>
        <w:spacing w:lineRule="auto" w:line="240" w:before="0" w:after="0"/>
        <w:ind w:left="708" w:firstLine="142"/>
        <w:contextualSpacing/>
        <w:jc w:val="both"/>
        <w:rPr>
          <w:rFonts w:ascii="Times New Roman" w:hAnsi="Times New Roman"/>
          <w:i/>
          <w:i/>
          <w:sz w:val="16"/>
          <w:szCs w:val="20"/>
        </w:rPr>
      </w:pPr>
      <w:r>
        <w:rPr>
          <w:rFonts w:ascii="Times New Roman" w:hAnsi="Times New Roman"/>
          <w:i/>
          <w:sz w:val="16"/>
          <w:szCs w:val="20"/>
        </w:rPr>
        <w:t xml:space="preserve">(Ф.И.О) </w:t>
        <w:tab/>
        <w:tab/>
        <w:tab/>
        <w:tab/>
        <w:tab/>
        <w:t xml:space="preserve">   (подпись)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i/>
          <w:i/>
          <w:sz w:val="16"/>
          <w:szCs w:val="20"/>
        </w:rPr>
      </w:pPr>
      <w:r>
        <w:rPr>
          <w:rFonts w:ascii="Times New Roman" w:hAnsi="Times New Roman"/>
          <w:i/>
          <w:sz w:val="16"/>
          <w:szCs w:val="20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eastAsia="Times New Roman" w:ascii="Times New Roman" w:hAnsi="Times New Roman"/>
          <w:bCs/>
          <w:sz w:val="24"/>
          <w:szCs w:val="24"/>
        </w:rPr>
        <w:t xml:space="preserve">Согласие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eastAsia="Times New Roman" w:ascii="Times New Roman" w:hAnsi="Times New Roman"/>
          <w:bCs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Я,______________________________________________________________________________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  <w:t>(фамилия, имя, отчество субъекта персональных данных)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контактная информация: тел. 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адрес электронной почты: 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почтовый адрес: 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даю согласие СГУ им. Питирима Сорокина, находящемуся по адресу: Октябрьский пр-т, дом 55 г. Сыктывкар, Республика Коми, Северо-Западный федеральный округ, 167001, ИНН 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>1101483236, </w:t>
      </w:r>
      <w:r>
        <w:rPr>
          <w:rFonts w:ascii="Times New Roman" w:hAnsi="Times New Roman"/>
          <w:sz w:val="24"/>
          <w:szCs w:val="24"/>
          <w:shd w:fill="FFFFFF" w:val="clear"/>
        </w:rPr>
        <w:t>ОГРН </w:t>
      </w:r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>1021100507230 на размещение моих персональных данных на сайте СГУ им. Питирима Сорокина </w:t>
      </w:r>
      <w:hyperlink r:id="rId4">
        <w:r>
          <w:rPr>
            <w:rFonts w:ascii="Times New Roman" w:hAnsi="Times New Roman"/>
            <w:bCs/>
            <w:sz w:val="24"/>
            <w:szCs w:val="24"/>
            <w:shd w:fill="FFFFFF" w:val="clear"/>
          </w:rPr>
          <w:t>https://www.syktsu.ru/</w:t>
        </w:r>
      </w:hyperlink>
      <w:r>
        <w:rPr>
          <w:rFonts w:ascii="Times New Roman" w:hAnsi="Times New Roman"/>
          <w:bCs/>
          <w:sz w:val="24"/>
          <w:szCs w:val="24"/>
          <w:shd w:fill="FFFFFF" w:val="clear"/>
        </w:rPr>
        <w:t xml:space="preserve"> </w:t>
      </w:r>
      <w:r>
        <w:rPr>
          <w:rFonts w:eastAsia="Times New Roman" w:ascii="Times New Roman" w:hAnsi="Times New Roman"/>
          <w:sz w:val="24"/>
          <w:szCs w:val="24"/>
        </w:rPr>
        <w:t>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Цель обработки персональных данных исполнение </w:t>
      </w:r>
      <w:r>
        <w:rPr>
          <w:rFonts w:ascii="Times New Roman" w:hAnsi="Times New Roman"/>
          <w:sz w:val="24"/>
          <w:szCs w:val="24"/>
        </w:rPr>
        <w:t xml:space="preserve">Федерального закона от 27.07.2006 № 152 </w:t>
      </w: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ФЗ «О персональных данных», Федерального закона от 27.07.2006 № 149 </w:t>
      </w: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ФЗ «Об информации, информационных технологиях и защите информации», Федерального закона от 29.12.2012 № 273 </w:t>
      </w:r>
      <w:r>
        <w:rPr>
          <w:rFonts w:eastAsia="Symbol" w:cs="Symbol" w:ascii="Symbol" w:hAnsi="Symbol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ФЗ «Об образовании в Российской Федерации»</w:t>
      </w:r>
      <w:r>
        <w:rPr>
          <w:rFonts w:eastAsia="Times New Roman"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публикация и тиражирование моей(их)__________________________________________________________________________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(название работ)</w:t>
      </w:r>
    </w:p>
    <w:p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Категории и перечень персональных данных, на обработку которых дается согласие субъекта персональных данных: </w:t>
      </w:r>
      <w:r>
        <w:rPr>
          <w:rFonts w:cs="Times New Roman" w:ascii="Times New Roman" w:hAnsi="Times New Roman"/>
          <w:sz w:val="24"/>
          <w:szCs w:val="24"/>
        </w:rPr>
        <w:t>фамилия, имя, отчество, дата и место рождения, номер контактного телефона, адрес электронной почты, образование, основное место работы, ученая степень, ученое звание, характеристика трудовой деятельности, характеристика научно-педагогической деятельности, основные труды по профилю направления, а также личная фотография.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Категории и перечень персональных данных, для обработки которых устанавливаю условия и запреты, а также перечень устанавливаемых условий и запретов_____________________________________________________________________________________________________________________________________________________________</w:t>
      </w:r>
      <w:r>
        <w:rPr>
          <w:rFonts w:eastAsia="Times New Roman" w:ascii="Times New Roman" w:hAnsi="Times New Roman"/>
          <w:sz w:val="16"/>
          <w:szCs w:val="16"/>
        </w:rPr>
        <w:t xml:space="preserve"> (заполняется по желанию субъекта персональных данных)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________________________________________________________ 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/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  <w:t>(заполняется по желанию субъекта персональных данных)</w:t>
      </w:r>
    </w:p>
    <w:p>
      <w:pPr>
        <w:pStyle w:val="Normal"/>
        <w:spacing w:lineRule="auto" w:line="240" w:before="0" w:after="0"/>
        <w:ind w:firstLine="426"/>
        <w:contextualSpacing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Данное разрешение </w:t>
      </w:r>
      <w:r>
        <w:rPr>
          <w:rFonts w:ascii="Times New Roman" w:hAnsi="Times New Roman"/>
          <w:sz w:val="24"/>
          <w:szCs w:val="24"/>
        </w:rPr>
        <w:t>действует в течение срока издания моих работ и 75 лет после печатания (издания) моих работ.</w:t>
      </w:r>
    </w:p>
    <w:p>
      <w:pPr>
        <w:pStyle w:val="21"/>
        <w:shd w:val="clear" w:color="auto" w:fill="auto"/>
        <w:spacing w:lineRule="auto" w:line="240" w:before="0" w:after="0"/>
        <w:ind w:hanging="0"/>
        <w:contextualSpacing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>
        <w:rPr>
          <w:rStyle w:val="2"/>
          <w:rFonts w:ascii="Times New Roman" w:hAnsi="Times New Roman"/>
          <w:color w:val="000000"/>
          <w:sz w:val="24"/>
          <w:szCs w:val="24"/>
        </w:rPr>
        <w:t>«___» _______________ 20___ г.     _________________          ________________________</w:t>
      </w:r>
    </w:p>
    <w:p>
      <w:pPr>
        <w:pStyle w:val="21"/>
        <w:shd w:val="clear" w:color="auto" w:fill="auto"/>
        <w:spacing w:lineRule="auto" w:line="240" w:before="0" w:after="0"/>
        <w:ind w:firstLine="7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>
        <w:rPr>
          <w:rStyle w:val="2"/>
          <w:rFonts w:ascii="Times New Roman" w:hAnsi="Times New Roman"/>
          <w:color w:val="000000"/>
          <w:sz w:val="16"/>
          <w:szCs w:val="24"/>
        </w:rPr>
        <w:t>(подпись субъекта персональных данных)      (И.О. Фамилия)</w:t>
      </w:r>
    </w:p>
    <w:sectPr>
      <w:type w:val="nextPage"/>
      <w:pgSz w:w="11906" w:h="16838"/>
      <w:pgMar w:left="1134" w:right="1134" w:gutter="0" w:header="0" w:top="5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722f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qFormat/>
    <w:rsid w:val="000f0797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e43b8d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a3"/>
    <w:uiPriority w:val="99"/>
    <w:semiHidden/>
    <w:qFormat/>
    <w:rsid w:val="002b3b0e"/>
    <w:rPr>
      <w:rFonts w:ascii="Tahoma" w:hAnsi="Tahoma" w:cs="Tahoma"/>
      <w:sz w:val="16"/>
      <w:szCs w:val="16"/>
    </w:rPr>
  </w:style>
  <w:style w:type="character" w:styleId="Style13" w:customStyle="1">
    <w:name w:val="Название Знак"/>
    <w:link w:val="a6"/>
    <w:uiPriority w:val="10"/>
    <w:qFormat/>
    <w:rsid w:val="00aa6fd7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Appleconvertedspace" w:customStyle="1">
    <w:name w:val="apple-converted-space"/>
    <w:basedOn w:val="DefaultParagraphFont"/>
    <w:qFormat/>
    <w:rsid w:val="008a6cb5"/>
    <w:rPr/>
  </w:style>
  <w:style w:type="character" w:styleId="Style14">
    <w:name w:val="Интернет-ссылка"/>
    <w:rsid w:val="006833aa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0f0797"/>
    <w:rPr>
      <w:rFonts w:ascii="Times New Roman" w:hAnsi="Times New Roman" w:eastAsia="Times New Roman"/>
      <w:sz w:val="24"/>
    </w:rPr>
  </w:style>
  <w:style w:type="character" w:styleId="Headerusername" w:customStyle="1">
    <w:name w:val="header-user-name"/>
    <w:qFormat/>
    <w:rsid w:val="00086aa8"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e43b8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Style15" w:customStyle="1">
    <w:name w:val="Абзац списка Знак"/>
    <w:link w:val="ab"/>
    <w:uiPriority w:val="34"/>
    <w:qFormat/>
    <w:locked/>
    <w:rsid w:val="000054be"/>
    <w:rPr>
      <w:sz w:val="22"/>
      <w:szCs w:val="22"/>
      <w:lang w:eastAsia="en-US"/>
    </w:rPr>
  </w:style>
  <w:style w:type="character" w:styleId="Wmicallto" w:customStyle="1">
    <w:name w:val="wmi-callto"/>
    <w:basedOn w:val="DefaultParagraphFont"/>
    <w:qFormat/>
    <w:rsid w:val="003e3a04"/>
    <w:rPr/>
  </w:style>
  <w:style w:type="character" w:styleId="2" w:customStyle="1">
    <w:name w:val="Основной текст (2)_"/>
    <w:basedOn w:val="DefaultParagraphFont"/>
    <w:link w:val="21"/>
    <w:qFormat/>
    <w:rsid w:val="009f5e70"/>
    <w:rPr>
      <w:sz w:val="28"/>
      <w:szCs w:val="28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b3b0e"/>
    <w:pPr>
      <w:spacing w:lineRule="auto" w:line="240" w:before="0" w:after="0"/>
    </w:pPr>
    <w:rPr>
      <w:rFonts w:ascii="Tahoma" w:hAnsi="Tahoma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2b3b0e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1">
    <w:name w:val="Title"/>
    <w:basedOn w:val="Normal"/>
    <w:next w:val="Normal"/>
    <w:link w:val="a7"/>
    <w:qFormat/>
    <w:rsid w:val="00aa6fd7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Times New Roman"/>
      <w:color w:val="17365D"/>
      <w:spacing w:val="5"/>
      <w:kern w:val="2"/>
      <w:sz w:val="52"/>
      <w:szCs w:val="52"/>
      <w:lang w:val="x-none" w:eastAsia="x-none"/>
    </w:rPr>
  </w:style>
  <w:style w:type="paragraph" w:styleId="NormalWeb">
    <w:name w:val="Normal (Web)"/>
    <w:basedOn w:val="Normal"/>
    <w:qFormat/>
    <w:rsid w:val="008a6cb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link w:val="ac"/>
    <w:uiPriority w:val="34"/>
    <w:qFormat/>
    <w:rsid w:val="000054be"/>
    <w:pPr>
      <w:spacing w:before="0" w:after="200"/>
      <w:ind w:left="720" w:hanging="0"/>
      <w:contextualSpacing/>
    </w:pPr>
    <w:rPr/>
  </w:style>
  <w:style w:type="paragraph" w:styleId="ConsNormal" w:customStyle="1">
    <w:name w:val="ConsNormal"/>
    <w:qFormat/>
    <w:rsid w:val="009f5e70"/>
    <w:pPr>
      <w:widowControl/>
      <w:bidi w:val="0"/>
      <w:spacing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eastAsia="en-US" w:val="ru-RU" w:bidi="ar-SA"/>
    </w:rPr>
  </w:style>
  <w:style w:type="paragraph" w:styleId="21" w:customStyle="1">
    <w:name w:val="Основной текст (2)"/>
    <w:basedOn w:val="Normal"/>
    <w:link w:val="20"/>
    <w:qFormat/>
    <w:rsid w:val="009f5e70"/>
    <w:pPr>
      <w:widowControl w:val="false"/>
      <w:shd w:val="clear" w:color="auto" w:fill="FFFFFF"/>
      <w:spacing w:lineRule="atLeast" w:line="240" w:before="0" w:after="420"/>
      <w:ind w:hanging="1600"/>
      <w:jc w:val="center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f4d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7c0b8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7c0b8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">
    <w:name w:val="Сетка таблицы3"/>
    <w:basedOn w:val="a1"/>
    <w:uiPriority w:val="59"/>
    <w:rsid w:val="00061836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www.syktsu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E355-7B8B-4327-92D9-75CF84F1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LibreOffice/7.2.2.2$Windows_X86_64 LibreOffice_project/02b2acce88a210515b4a5bb2e46cbfb63fe97d56</Application>
  <AppVersion>15.0000</AppVersion>
  <Pages>12</Pages>
  <Words>2215</Words>
  <Characters>17788</Characters>
  <CharactersWithSpaces>19965</CharactersWithSpaces>
  <Paragraphs>187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2021-03-30T06:20:00Z</dcterms:created>
  <dc:creator>Андрей</dc:creator>
  <dc:description/>
  <dc:language>ru-RU</dc:language>
  <cp:lastModifiedBy>Андреев Андрей Васильевич</cp:lastModifiedBy>
  <cp:lastPrinted>2018-03-02T12:52:00Z</cp:lastPrinted>
  <dcterms:modified xsi:type="dcterms:W3CDTF">2022-03-26T18:58:00Z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