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4"/>
        <w:ind w:left="0"/>
        <w:spacing w:line="276" w:lineRule="auto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</w:r>
      <w:r/>
    </w:p>
    <w:p>
      <w:pPr>
        <w:jc w:val="center"/>
        <w:widowControl/>
        <w:rPr>
          <w:rFonts w:ascii="Times New Roman" w:hAnsi="Times New Roman" w:cs="Times New Roman" w:eastAsiaTheme="minorHAnsi"/>
          <w:color w:val="auto"/>
          <w:lang w:bidi="ar-SA" w:eastAsia="en-US"/>
        </w:rPr>
      </w:pPr>
      <w:r>
        <w:rPr>
          <w:rFonts w:ascii="Times New Roman" w:hAnsi="Times New Roman" w:cs="Times New Roman" w:eastAsiaTheme="minorHAnsi"/>
          <w:color w:val="auto"/>
          <w:lang w:bidi="ar-SA" w:eastAsia="en-US"/>
        </w:rPr>
        <w:t xml:space="preserve">Договор</w:t>
      </w:r>
      <w:r>
        <w:rPr>
          <w:rFonts w:ascii="Times New Roman" w:hAnsi="Times New Roman" w:cs="Times New Roman" w:eastAsiaTheme="minorHAnsi"/>
          <w:color w:val="auto"/>
          <w:lang w:bidi="ar-SA" w:eastAsia="en-US"/>
        </w:rPr>
        <w:t xml:space="preserve"> № </w:t>
      </w:r>
      <w:r/>
    </w:p>
    <w:p>
      <w:pPr>
        <w:jc w:val="center"/>
        <w:widowControl/>
        <w:rPr>
          <w:rFonts w:ascii="Times New Roman" w:hAnsi="Times New Roman" w:cs="Times New Roman" w:eastAsiaTheme="minorHAnsi"/>
          <w:color w:val="auto"/>
          <w:lang w:bidi="ar-SA" w:eastAsia="en-US"/>
        </w:rPr>
      </w:pPr>
      <w:r>
        <w:rPr>
          <w:rFonts w:ascii="Times New Roman" w:hAnsi="Times New Roman" w:cs="Times New Roman" w:eastAsiaTheme="minorHAnsi"/>
          <w:color w:val="auto"/>
          <w:lang w:bidi="ar-SA" w:eastAsia="en-US"/>
        </w:rPr>
        <w:t xml:space="preserve">о практической подготовке обучающихся, заключаемый</w:t>
      </w:r>
      <w:r>
        <w:rPr>
          <w:rFonts w:ascii="Times New Roman" w:hAnsi="Times New Roman" w:cs="Times New Roman" w:eastAsiaTheme="minorHAnsi"/>
          <w:color w:val="auto"/>
          <w:lang w:bidi="ar-SA" w:eastAsia="en-US"/>
        </w:rPr>
        <w:t xml:space="preserve"> между организацией, </w:t>
      </w:r>
      <w:r>
        <w:rPr>
          <w:rFonts w:ascii="Times New Roman" w:hAnsi="Times New Roman" w:cs="Times New Roman" w:eastAsiaTheme="minorHAnsi"/>
          <w:color w:val="auto"/>
          <w:lang w:bidi="ar-SA" w:eastAsia="en-US"/>
        </w:rPr>
        <w:t xml:space="preserve">осуществляющей образовательную</w:t>
      </w:r>
      <w:r>
        <w:rPr>
          <w:rFonts w:ascii="Times New Roman" w:hAnsi="Times New Roman" w:cs="Times New Roman" w:eastAsiaTheme="minorHAnsi"/>
          <w:color w:val="auto"/>
          <w:lang w:bidi="ar-SA" w:eastAsia="en-US"/>
        </w:rPr>
        <w:t xml:space="preserve"> деятельность, </w:t>
      </w:r>
      <w:r/>
    </w:p>
    <w:p>
      <w:pPr>
        <w:jc w:val="center"/>
        <w:widowControl/>
        <w:rPr>
          <w:rFonts w:ascii="Times New Roman" w:hAnsi="Times New Roman" w:cs="Times New Roman" w:eastAsiaTheme="minorHAnsi"/>
          <w:color w:val="auto"/>
          <w:lang w:bidi="ar-SA" w:eastAsia="en-US"/>
        </w:rPr>
      </w:pPr>
      <w:r>
        <w:rPr>
          <w:rFonts w:ascii="Times New Roman" w:hAnsi="Times New Roman" w:cs="Times New Roman" w:eastAsiaTheme="minorHAnsi"/>
          <w:color w:val="auto"/>
          <w:lang w:bidi="ar-SA" w:eastAsia="en-US"/>
        </w:rPr>
        <w:t xml:space="preserve">и организацией, </w:t>
      </w:r>
      <w:r>
        <w:rPr>
          <w:rFonts w:ascii="Times New Roman" w:hAnsi="Times New Roman" w:cs="Times New Roman" w:eastAsiaTheme="minorHAnsi"/>
          <w:color w:val="auto"/>
          <w:lang w:bidi="ar-SA" w:eastAsia="en-US"/>
        </w:rPr>
        <w:t xml:space="preserve">осуществляющей деятельность</w:t>
      </w:r>
      <w:r>
        <w:rPr>
          <w:rFonts w:ascii="Times New Roman" w:hAnsi="Times New Roman" w:cs="Times New Roman" w:eastAsiaTheme="minorHAnsi"/>
          <w:color w:val="auto"/>
          <w:lang w:bidi="ar-SA" w:eastAsia="en-US"/>
        </w:rPr>
        <w:t xml:space="preserve"> </w:t>
      </w:r>
      <w:r>
        <w:rPr>
          <w:rFonts w:ascii="Times New Roman" w:hAnsi="Times New Roman" w:cs="Times New Roman" w:eastAsiaTheme="minorHAnsi"/>
          <w:color w:val="auto"/>
          <w:lang w:bidi="ar-SA" w:eastAsia="en-US"/>
        </w:rPr>
        <w:t xml:space="preserve">по профилю </w:t>
      </w:r>
      <w:r/>
    </w:p>
    <w:p>
      <w:pPr>
        <w:jc w:val="center"/>
        <w:widowControl/>
        <w:rPr>
          <w:rFonts w:ascii="Times New Roman" w:hAnsi="Times New Roman" w:cs="Times New Roman" w:eastAsiaTheme="minorHAnsi"/>
          <w:color w:val="auto"/>
          <w:lang w:bidi="ar-SA" w:eastAsia="en-US"/>
        </w:rPr>
      </w:pPr>
      <w:r>
        <w:rPr>
          <w:rFonts w:ascii="Times New Roman" w:hAnsi="Times New Roman" w:cs="Times New Roman" w:eastAsiaTheme="minorHAnsi"/>
          <w:color w:val="auto"/>
          <w:lang w:bidi="ar-SA" w:eastAsia="en-US"/>
        </w:rPr>
        <w:t xml:space="preserve">соответствующей образовательной программы</w:t>
      </w:r>
      <w:r/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lang w:bidi="ar-SA" w:eastAsia="en-US"/>
        </w:rPr>
        <w:outlineLvl w:val="0"/>
      </w:pPr>
      <w:r>
        <w:rPr>
          <w:rFonts w:ascii="Times New Roman" w:hAnsi="Times New Roman" w:cs="Times New Roman" w:eastAsiaTheme="minorHAnsi"/>
          <w:color w:val="auto"/>
          <w:lang w:bidi="ar-SA" w:eastAsia="en-US"/>
        </w:rPr>
      </w:r>
      <w:r/>
    </w:p>
    <w:tbl>
      <w:tblPr>
        <w:tblW w:w="9923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79"/>
        <w:gridCol w:w="4117"/>
        <w:gridCol w:w="3827"/>
      </w:tblGrid>
      <w:tr>
        <w:trPr/>
        <w:tc>
          <w:tcPr>
            <w:tcW w:w="1979" w:type="dxa"/>
            <w:vAlign w:val="center"/>
            <w:textDirection w:val="lrTb"/>
            <w:noWrap w:val="false"/>
          </w:tcPr>
          <w:p>
            <w:pPr>
              <w:spacing w:line="256" w:lineRule="auto"/>
              <w:widowControl/>
              <w:rPr>
                <w:rFonts w:ascii="Times New Roman" w:hAnsi="Times New Roman" w:cs="Times New Roman" w:eastAsiaTheme="minorHAnsi"/>
                <w:color w:val="auto"/>
                <w:lang w:bidi="ar-SA" w:eastAsia="en-US"/>
              </w:rPr>
            </w:pPr>
            <w:r>
              <w:rPr>
                <w:rFonts w:ascii="Times New Roman" w:hAnsi="Times New Roman" w:cs="Times New Roman" w:eastAsiaTheme="minorHAnsi"/>
                <w:color w:val="auto"/>
                <w:lang w:bidi="ar-SA" w:eastAsia="en-US"/>
              </w:rPr>
              <w:t xml:space="preserve">г. </w:t>
            </w:r>
            <w:r>
              <w:rPr>
                <w:rFonts w:ascii="Times New Roman" w:hAnsi="Times New Roman" w:cs="Times New Roman" w:eastAsiaTheme="minorHAnsi"/>
                <w:color w:val="auto"/>
                <w:lang w:bidi="ar-SA" w:eastAsia="en-US"/>
              </w:rPr>
              <w:t xml:space="preserve">Сыктывкар</w:t>
            </w:r>
            <w:r/>
          </w:p>
        </w:tc>
        <w:tc>
          <w:tcPr>
            <w:tcW w:w="4117" w:type="dxa"/>
            <w:textDirection w:val="lrTb"/>
            <w:noWrap w:val="false"/>
          </w:tcPr>
          <w:p>
            <w:pPr>
              <w:spacing w:line="256" w:lineRule="auto"/>
              <w:widowControl/>
              <w:rPr>
                <w:rFonts w:ascii="Times New Roman" w:hAnsi="Times New Roman" w:cs="Times New Roman" w:eastAsiaTheme="minorHAnsi"/>
                <w:color w:val="auto"/>
                <w:lang w:bidi="ar-SA" w:eastAsia="en-US"/>
              </w:rPr>
            </w:pPr>
            <w:r>
              <w:rPr>
                <w:rFonts w:ascii="Times New Roman" w:hAnsi="Times New Roman" w:cs="Times New Roman" w:eastAsiaTheme="minorHAnsi"/>
                <w:color w:val="auto"/>
                <w:lang w:bidi="ar-SA" w:eastAsia="en-US"/>
              </w:rPr>
            </w:r>
            <w:r/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spacing w:line="256" w:lineRule="auto"/>
              <w:widowControl/>
              <w:rPr>
                <w:rFonts w:ascii="Times New Roman" w:hAnsi="Times New Roman" w:cs="Times New Roman" w:eastAsiaTheme="minorHAnsi"/>
                <w:color w:val="auto"/>
                <w:lang w:bidi="ar-SA" w:eastAsia="en-US"/>
              </w:rPr>
            </w:pPr>
            <w:r>
              <w:rPr>
                <w:rFonts w:ascii="Times New Roman" w:hAnsi="Times New Roman" w:cs="Times New Roman" w:eastAsiaTheme="minorHAnsi"/>
                <w:color w:val="auto"/>
                <w:lang w:bidi="ar-SA" w:eastAsia="en-US"/>
              </w:rPr>
              <w:t xml:space="preserve">          </w:t>
            </w:r>
            <w:r>
              <w:rPr>
                <w:rFonts w:ascii="Times New Roman" w:hAnsi="Times New Roman" w:cs="Times New Roman" w:eastAsiaTheme="minorHAnsi"/>
                <w:color w:val="auto"/>
                <w:lang w:bidi="ar-SA"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color w:val="auto"/>
                <w:lang w:bidi="ar-SA" w:eastAsia="en-US"/>
              </w:rPr>
              <w:t xml:space="preserve">"</w:t>
            </w:r>
            <w:r>
              <w:rPr>
                <w:rFonts w:ascii="Times New Roman" w:hAnsi="Times New Roman" w:cs="Times New Roman" w:eastAsiaTheme="minorHAnsi"/>
                <w:color w:val="auto"/>
                <w:lang w:bidi="ar-SA" w:eastAsia="en-US"/>
              </w:rPr>
              <w:t xml:space="preserve">___</w:t>
            </w:r>
            <w:r>
              <w:rPr>
                <w:rFonts w:ascii="Times New Roman" w:hAnsi="Times New Roman" w:cs="Times New Roman" w:eastAsiaTheme="minorHAnsi"/>
                <w:color w:val="auto"/>
                <w:lang w:bidi="ar-SA" w:eastAsia="en-US"/>
              </w:rPr>
              <w:t xml:space="preserve">" </w:t>
            </w:r>
            <w:r>
              <w:rPr>
                <w:rFonts w:ascii="Times New Roman" w:hAnsi="Times New Roman" w:cs="Times New Roman" w:eastAsiaTheme="minorHAnsi"/>
                <w:color w:val="auto"/>
                <w:lang w:bidi="ar-SA" w:eastAsia="en-US"/>
              </w:rPr>
              <w:t xml:space="preserve">________</w:t>
            </w:r>
            <w:r>
              <w:rPr>
                <w:rFonts w:ascii="Times New Roman" w:hAnsi="Times New Roman" w:cs="Times New Roman" w:eastAsiaTheme="minorHAnsi"/>
                <w:color w:val="auto"/>
                <w:lang w:bidi="ar-SA" w:eastAsia="en-US"/>
              </w:rPr>
              <w:t xml:space="preserve">2021</w:t>
            </w:r>
            <w:r>
              <w:rPr>
                <w:rFonts w:ascii="Times New Roman" w:hAnsi="Times New Roman" w:cs="Times New Roman" w:eastAsiaTheme="minorHAnsi"/>
                <w:color w:val="auto"/>
                <w:lang w:bidi="ar-SA"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color w:val="auto"/>
                <w:lang w:bidi="ar-SA" w:eastAsia="en-US"/>
              </w:rPr>
              <w:t xml:space="preserve">г</w:t>
            </w:r>
            <w:r>
              <w:rPr>
                <w:rFonts w:ascii="Times New Roman" w:hAnsi="Times New Roman" w:cs="Times New Roman" w:eastAsiaTheme="minorHAnsi"/>
                <w:color w:val="auto"/>
                <w:lang w:bidi="ar-SA" w:eastAsia="en-US"/>
              </w:rPr>
              <w:t xml:space="preserve">ода</w:t>
            </w:r>
            <w:r>
              <w:rPr>
                <w:rFonts w:ascii="Times New Roman" w:hAnsi="Times New Roman" w:cs="Times New Roman" w:eastAsiaTheme="minorHAnsi"/>
                <w:color w:val="auto"/>
                <w:lang w:bidi="ar-SA" w:eastAsia="en-US"/>
              </w:rPr>
              <w:t xml:space="preserve"> </w:t>
            </w:r>
            <w:r/>
          </w:p>
        </w:tc>
      </w:tr>
    </w:tbl>
    <w:p>
      <w:pPr>
        <w:jc w:val="both"/>
        <w:widowControl/>
        <w:rPr>
          <w:rFonts w:ascii="Times New Roman" w:hAnsi="Times New Roman" w:cs="Times New Roman" w:eastAsiaTheme="minorHAnsi"/>
          <w:color w:val="auto"/>
          <w:lang w:bidi="ar-SA" w:eastAsia="en-US"/>
        </w:rPr>
      </w:pPr>
      <w:r>
        <w:rPr>
          <w:rFonts w:ascii="Times New Roman" w:hAnsi="Times New Roman" w:cs="Times New Roman" w:eastAsiaTheme="minorHAnsi"/>
          <w:color w:val="auto"/>
          <w:lang w:bidi="ar-SA" w:eastAsia="en-US"/>
        </w:rPr>
      </w:r>
      <w:r/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lang w:bidi="ar-SA" w:eastAsia="en-US"/>
        </w:rPr>
      </w:pPr>
      <w:r>
        <w:rPr>
          <w:rFonts w:ascii="Times New Roman" w:hAnsi="Times New Roman" w:cs="Times New Roman" w:eastAsiaTheme="minorHAnsi"/>
          <w:color w:val="auto"/>
          <w:lang w:bidi="ar-SA" w:eastAsia="en-US"/>
        </w:rPr>
      </w:r>
      <w:r/>
    </w:p>
    <w:p>
      <w:pPr>
        <w:pStyle w:val="612"/>
        <w:jc w:val="both"/>
        <w:tabs>
          <w:tab w:val="left" w:pos="9720" w:leader="none"/>
        </w:tabs>
        <w:rPr>
          <w:b/>
          <w:color w:val="000000"/>
        </w:rPr>
      </w:pPr>
      <w:r>
        <w:rPr>
          <w:rFonts w:eastAsiaTheme="minorHAnsi"/>
          <w:b/>
          <w:lang w:eastAsia="en-US"/>
        </w:rPr>
        <w:t xml:space="preserve">Государственное образовательное учреждение высшего образования «Коми республиканская академия государственной службы и управления»</w:t>
      </w:r>
      <w:r>
        <w:rPr>
          <w:rFonts w:eastAsiaTheme="minorHAnsi"/>
          <w:lang w:eastAsia="en-US"/>
        </w:rPr>
        <w:t xml:space="preserve"> (именуемая в дальнейшем «Организация», </w:t>
      </w:r>
      <w:r>
        <w:rPr>
          <w:rFonts w:eastAsiaTheme="minorHAnsi"/>
          <w:lang w:eastAsia="en-US"/>
        </w:rPr>
        <w:t xml:space="preserve">в лице </w:t>
      </w:r>
      <w:r>
        <w:rPr>
          <w:rFonts w:eastAsiaTheme="minorHAnsi"/>
          <w:lang w:eastAsia="en-US"/>
        </w:rPr>
        <w:t xml:space="preserve">исполняющего обязанности ректора Ткачева Сергея Алексеевича, действующего на основании Устава и приказа Министерства образования, науки и молодежной политики Республики Коми от 30.12.2021 № 59-лс/р</w:t>
      </w:r>
      <w:r/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  <w:t xml:space="preserve">, с одной стороны, </w:t>
      </w:r>
      <w:r>
        <w:rPr>
          <w:rFonts w:eastAsiaTheme="minorHAnsi"/>
          <w:lang w:eastAsia="en-US"/>
        </w:rPr>
        <w:t xml:space="preserve">и</w:t>
      </w:r>
      <w:r>
        <w:rPr>
          <w:rFonts w:eastAsiaTheme="minorHAnsi"/>
          <w:lang w:eastAsia="en-US"/>
        </w:rPr>
        <w:t xml:space="preserve"> </w:t>
      </w:r>
      <w:r>
        <w:rPr>
          <w:b/>
          <w:color w:val="000000"/>
        </w:rPr>
        <w:t xml:space="preserve">___________________________________________________________________________</w:t>
      </w:r>
      <w:r>
        <w:rPr>
          <w:rFonts w:eastAsiaTheme="minorHAnsi"/>
          <w:b/>
          <w:lang w:eastAsia="en-US"/>
        </w:rPr>
        <w:t xml:space="preserve">, </w:t>
      </w:r>
      <w:r>
        <w:rPr>
          <w:rFonts w:eastAsiaTheme="minorHAnsi"/>
          <w:lang w:eastAsia="en-US"/>
        </w:rPr>
        <w:t xml:space="preserve">именуемое в дальнейшем «Профильная организация», </w:t>
      </w:r>
      <w:r>
        <w:rPr>
          <w:rFonts w:eastAsiaTheme="minorHAnsi"/>
          <w:color w:val="000000" w:themeColor="text1"/>
          <w:lang w:eastAsia="en-US"/>
        </w:rPr>
        <w:t xml:space="preserve">в лице </w:t>
      </w:r>
      <w:r>
        <w:rPr>
          <w:rFonts w:eastAsiaTheme="minorHAnsi"/>
          <w:color w:val="000000" w:themeColor="text1"/>
          <w:lang w:eastAsia="en-US"/>
        </w:rPr>
        <w:t xml:space="preserve">_________________________</w:t>
      </w:r>
      <w:r>
        <w:rPr>
          <w:color w:val="000000" w:themeColor="text1"/>
        </w:rPr>
        <w:t xml:space="preserve">, действующего на основании </w:t>
      </w:r>
      <w:r>
        <w:rPr>
          <w:color w:val="000000" w:themeColor="text1"/>
        </w:rPr>
        <w:t xml:space="preserve">______________________</w:t>
      </w:r>
      <w:r>
        <w:rPr>
          <w:color w:val="000000" w:themeColor="text1"/>
        </w:rPr>
        <w:t xml:space="preserve">,</w:t>
      </w:r>
      <w:r>
        <w:rPr>
          <w:b/>
          <w:color w:val="000000" w:themeColor="text1"/>
        </w:rPr>
        <w:t xml:space="preserve"> </w:t>
      </w:r>
      <w:r>
        <w:rPr>
          <w:rFonts w:eastAsiaTheme="minorHAnsi"/>
          <w:color w:val="000000" w:themeColor="text1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с другой стороны,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совместно именуемые Стороны, </w:t>
      </w:r>
      <w:r>
        <w:rPr>
          <w:rFonts w:eastAsiaTheme="minorHAnsi"/>
          <w:lang w:eastAsia="en-US"/>
        </w:rPr>
        <w:t xml:space="preserve">заключили настоящий Договор о нижеследующем</w:t>
      </w:r>
      <w:r/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lang w:bidi="ar-SA" w:eastAsia="en-US"/>
        </w:rPr>
      </w:pPr>
      <w:r>
        <w:rPr>
          <w:rFonts w:ascii="Times New Roman" w:hAnsi="Times New Roman" w:cs="Times New Roman" w:eastAsiaTheme="minorHAnsi"/>
          <w:color w:val="auto"/>
          <w:lang w:bidi="ar-SA" w:eastAsia="en-US"/>
        </w:rPr>
      </w:r>
      <w:r/>
    </w:p>
    <w:p>
      <w:pPr>
        <w:jc w:val="center"/>
        <w:widowControl/>
        <w:rPr>
          <w:rFonts w:ascii="Times New Roman" w:hAnsi="Times New Roman" w:cs="Times New Roman" w:eastAsiaTheme="minorHAnsi"/>
          <w:b/>
          <w:color w:val="auto"/>
          <w:lang w:bidi="ar-SA" w:eastAsia="en-US"/>
        </w:rPr>
        <w:outlineLvl w:val="0"/>
      </w:pPr>
      <w:r>
        <w:rPr>
          <w:rFonts w:ascii="Times New Roman" w:hAnsi="Times New Roman" w:cs="Times New Roman" w:eastAsiaTheme="minorHAnsi"/>
          <w:b/>
          <w:color w:val="auto"/>
          <w:lang w:bidi="ar-SA" w:eastAsia="en-US"/>
        </w:rPr>
        <w:t xml:space="preserve">1. Предмет Договора</w:t>
      </w:r>
      <w:r/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lang w:bidi="ar-SA" w:eastAsia="en-US"/>
        </w:rPr>
      </w:pPr>
      <w:r>
        <w:rPr>
          <w:rFonts w:ascii="Times New Roman" w:hAnsi="Times New Roman" w:cs="Times New Roman" w:eastAsiaTheme="minorHAnsi"/>
          <w:color w:val="auto"/>
          <w:lang w:bidi="ar-SA" w:eastAsia="en-US"/>
        </w:rPr>
      </w:r>
      <w:r/>
    </w:p>
    <w:p>
      <w:pPr>
        <w:pStyle w:val="609"/>
        <w:numPr>
          <w:ilvl w:val="1"/>
          <w:numId w:val="1"/>
        </w:numPr>
        <w:ind w:left="0" w:firstLine="0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cs="Times New Roman" w:eastAsiaTheme="minorHAnsi"/>
          <w:color w:val="auto"/>
          <w:lang w:bidi="ar-SA" w:eastAsia="en-US"/>
        </w:rPr>
        <w:t xml:space="preserve">Предметом настоящего Договора является организация практической подготовки обучающ</w:t>
      </w:r>
      <w:r>
        <w:rPr>
          <w:rFonts w:ascii="Times New Roman" w:hAnsi="Times New Roman" w:cs="Times New Roman" w:eastAsiaTheme="minorHAnsi"/>
          <w:color w:val="auto"/>
          <w:lang w:bidi="ar-SA" w:eastAsia="en-US"/>
        </w:rPr>
        <w:t xml:space="preserve">ихся</w:t>
      </w:r>
      <w:r>
        <w:rPr>
          <w:rFonts w:ascii="Times New Roman" w:hAnsi="Times New Roman" w:cs="Times New Roman" w:eastAsiaTheme="minorHAnsi"/>
          <w:color w:val="auto"/>
          <w:lang w:bidi="ar-SA" w:eastAsia="en-US"/>
        </w:rPr>
        <w:t xml:space="preserve"> </w:t>
      </w:r>
      <w:r>
        <w:rPr>
          <w:rFonts w:ascii="Times New Roman" w:hAnsi="Times New Roman" w:cs="Times New Roman" w:eastAsiaTheme="minorHAnsi"/>
          <w:color w:val="auto"/>
          <w:lang w:bidi="ar-SA" w:eastAsia="en-US"/>
        </w:rPr>
        <w:t xml:space="preserve">по направлению </w:t>
      </w:r>
      <w:r>
        <w:rPr>
          <w:rFonts w:ascii="Times New Roman" w:hAnsi="Times New Roman" w:cs="Times New Roman" w:eastAsiaTheme="minorHAnsi"/>
          <w:color w:val="auto"/>
          <w:lang w:bidi="ar-SA" w:eastAsia="en-US"/>
        </w:rPr>
        <w:t xml:space="preserve">подготовки </w:t>
      </w:r>
      <w:r>
        <w:rPr>
          <w:rFonts w:ascii="Times New Roman" w:hAnsi="Times New Roman" w:cs="Times New Roman" w:eastAsiaTheme="minorHAnsi"/>
          <w:b/>
          <w:color w:val="auto"/>
          <w:lang w:bidi="ar-SA" w:eastAsia="en-US"/>
        </w:rPr>
        <w:t xml:space="preserve">___________________________________</w:t>
      </w:r>
      <w:r>
        <w:rPr>
          <w:rFonts w:ascii="Times New Roman" w:hAnsi="Times New Roman" w:eastAsia="Times New Roman"/>
        </w:rPr>
        <w:t xml:space="preserve"> (</w:t>
      </w:r>
      <w:r>
        <w:rPr>
          <w:rFonts w:ascii="Times New Roman" w:hAnsi="Times New Roman" w:eastAsia="Times New Roman"/>
        </w:rPr>
        <w:t xml:space="preserve">уров</w:t>
      </w:r>
      <w:r>
        <w:rPr>
          <w:rFonts w:ascii="Times New Roman" w:hAnsi="Times New Roman" w:eastAsia="Times New Roman"/>
        </w:rPr>
        <w:t xml:space="preserve">е</w:t>
      </w:r>
      <w:r>
        <w:rPr>
          <w:rFonts w:ascii="Times New Roman" w:hAnsi="Times New Roman" w:eastAsia="Times New Roman"/>
        </w:rPr>
        <w:t xml:space="preserve">н</w:t>
      </w:r>
      <w:r>
        <w:rPr>
          <w:rFonts w:ascii="Times New Roman" w:hAnsi="Times New Roman" w:eastAsia="Times New Roman"/>
        </w:rPr>
        <w:t xml:space="preserve">ь</w:t>
      </w:r>
      <w:r>
        <w:rPr>
          <w:rFonts w:ascii="Times New Roman" w:hAnsi="Times New Roman" w:eastAsia="Times New Roman"/>
        </w:rPr>
        <w:t xml:space="preserve"> высшего образования </w:t>
      </w:r>
      <w:r>
        <w:rPr>
          <w:rFonts w:ascii="Times New Roman" w:hAnsi="Times New Roman" w:eastAsia="Times New Roman"/>
        </w:rPr>
        <w:t xml:space="preserve">– </w:t>
      </w:r>
      <w:r>
        <w:rPr>
          <w:rFonts w:ascii="Times New Roman" w:hAnsi="Times New Roman" w:eastAsia="Times New Roman"/>
          <w:u w:val="none"/>
        </w:rPr>
        <w:t xml:space="preserve">______________</w:t>
      </w:r>
      <w:r>
        <w:rPr>
          <w:rFonts w:ascii="Times New Roman" w:hAnsi="Times New Roman" w:eastAsia="Times New Roman"/>
          <w:u w:val="single"/>
        </w:rPr>
        <w:t xml:space="preserve">)</w:t>
      </w:r>
      <w:r>
        <w:rPr>
          <w:rFonts w:ascii="Times New Roman" w:hAnsi="Times New Roman" w:eastAsia="Times New Roman"/>
        </w:rPr>
        <w:t xml:space="preserve"> </w:t>
      </w:r>
      <w:r>
        <w:rPr>
          <w:rFonts w:ascii="Times New Roman" w:hAnsi="Times New Roman" w:eastAsia="Times New Roman"/>
        </w:rPr>
        <w:t xml:space="preserve">в период с </w:t>
      </w:r>
      <w:r>
        <w:rPr>
          <w:rFonts w:ascii="Times New Roman" w:hAnsi="Times New Roman" w:eastAsia="Times New Roman"/>
        </w:rPr>
        <w:t xml:space="preserve">_____________</w:t>
      </w:r>
      <w:r>
        <w:rPr>
          <w:rFonts w:ascii="Times New Roman" w:hAnsi="Times New Roman" w:eastAsia="Times New Roman"/>
        </w:rPr>
        <w:t xml:space="preserve"> по </w:t>
      </w:r>
      <w:r>
        <w:rPr>
          <w:rFonts w:ascii="Times New Roman" w:hAnsi="Times New Roman" w:eastAsia="Times New Roman"/>
        </w:rPr>
        <w:t xml:space="preserve">__________________</w:t>
      </w:r>
      <w:r>
        <w:rPr>
          <w:rFonts w:ascii="Times New Roman" w:hAnsi="Times New Roman" w:eastAsia="Times New Roman"/>
        </w:rPr>
        <w:t xml:space="preserve">,</w:t>
      </w:r>
      <w:r>
        <w:rPr>
          <w:rFonts w:ascii="Times New Roman" w:hAnsi="Times New Roman" w:eastAsia="Times New Roman"/>
        </w:rPr>
        <w:t xml:space="preserve"> обеспечивающ</w:t>
      </w:r>
      <w:r>
        <w:rPr>
          <w:rFonts w:ascii="Times New Roman" w:hAnsi="Times New Roman" w:eastAsia="Times New Roman"/>
        </w:rPr>
        <w:t xml:space="preserve">ей</w:t>
      </w:r>
      <w:r>
        <w:rPr>
          <w:rFonts w:ascii="Times New Roman" w:hAnsi="Times New Roman" w:eastAsia="Times New Roman"/>
        </w:rPr>
        <w:t xml:space="preserve"> непрерывность</w:t>
      </w:r>
      <w:r>
        <w:rPr>
          <w:rFonts w:ascii="Times New Roman" w:hAnsi="Times New Roman" w:eastAsia="Times New Roman"/>
        </w:rPr>
        <w:t xml:space="preserve"> и последовательность овладения </w:t>
      </w:r>
      <w:r>
        <w:rPr>
          <w:rFonts w:ascii="Times New Roman" w:hAnsi="Times New Roman" w:eastAsia="Times New Roman"/>
        </w:rPr>
        <w:t xml:space="preserve">профессиональной деятельностью в соответствии с требованиями федеральных государственных стандартов.</w:t>
      </w:r>
      <w:r/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sz w:val="16"/>
          <w:szCs w:val="16"/>
          <w:lang w:bidi="ar-SA" w:eastAsia="en-US"/>
        </w:rPr>
      </w:pPr>
      <w:r>
        <w:rPr>
          <w:rFonts w:ascii="Times New Roman" w:hAnsi="Times New Roman" w:cs="Times New Roman" w:eastAsiaTheme="minorHAnsi"/>
          <w:color w:val="auto"/>
          <w:sz w:val="16"/>
          <w:szCs w:val="16"/>
          <w:lang w:bidi="ar-SA" w:eastAsia="en-US"/>
        </w:rPr>
      </w:r>
      <w:r/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lang w:bidi="ar-SA" w:eastAsia="en-US"/>
        </w:rPr>
      </w:pPr>
      <w:r>
        <w:rPr>
          <w:rFonts w:ascii="Times New Roman" w:hAnsi="Times New Roman" w:cs="Times New Roman" w:eastAsiaTheme="minorHAnsi"/>
          <w:color w:val="auto"/>
          <w:lang w:bidi="ar-SA" w:eastAsia="en-US"/>
        </w:rPr>
        <w:t xml:space="preserve">1.2</w:t>
      </w:r>
      <w:r>
        <w:rPr>
          <w:rFonts w:ascii="Times New Roman" w:hAnsi="Times New Roman" w:cs="Times New Roman" w:eastAsiaTheme="minorHAnsi"/>
          <w:color w:val="auto"/>
          <w:lang w:bidi="ar-SA" w:eastAsia="en-US"/>
        </w:rPr>
        <w:t xml:space="preserve">. Реализация компонентов образовательной про</w:t>
      </w:r>
      <w:r>
        <w:rPr>
          <w:rFonts w:ascii="Times New Roman" w:hAnsi="Times New Roman" w:cs="Times New Roman" w:eastAsiaTheme="minorHAnsi"/>
          <w:color w:val="auto"/>
          <w:lang w:bidi="ar-SA" w:eastAsia="en-US"/>
        </w:rPr>
        <w:t xml:space="preserve">граммы, согласованных Сторонами </w:t>
      </w:r>
      <w:r>
        <w:rPr>
          <w:rFonts w:ascii="Times New Roman" w:hAnsi="Times New Roman" w:cs="Times New Roman" w:eastAsiaTheme="minorHAnsi"/>
          <w:color w:val="auto"/>
          <w:lang w:bidi="ar-SA" w:eastAsia="en-US"/>
        </w:rPr>
        <w:t xml:space="preserve">(далее - компоненты образовательной программы), осуществляется в помещениях Профильной организации</w:t>
      </w:r>
      <w:r>
        <w:rPr>
          <w:rFonts w:ascii="Times New Roman" w:hAnsi="Times New Roman" w:cs="Times New Roman" w:eastAsiaTheme="minorHAnsi"/>
          <w:color w:val="auto"/>
          <w:lang w:bidi="ar-SA" w:eastAsia="en-US"/>
        </w:rPr>
        <w:t xml:space="preserve">.</w:t>
      </w:r>
      <w:r/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lang w:bidi="ar-SA" w:eastAsia="en-US"/>
        </w:rPr>
      </w:pPr>
      <w:r>
        <w:rPr>
          <w:rFonts w:ascii="Times New Roman" w:hAnsi="Times New Roman" w:cs="Times New Roman" w:eastAsiaTheme="minorHAnsi"/>
          <w:color w:val="auto"/>
          <w:lang w:bidi="ar-SA" w:eastAsia="en-US"/>
        </w:rPr>
      </w:r>
      <w:r/>
    </w:p>
    <w:p>
      <w:pPr>
        <w:jc w:val="center"/>
        <w:widowControl/>
        <w:rPr>
          <w:rFonts w:ascii="Times New Roman" w:hAnsi="Times New Roman" w:cs="Times New Roman" w:eastAsiaTheme="minorHAnsi"/>
          <w:b/>
          <w:color w:val="auto"/>
          <w:lang w:bidi="ar-SA" w:eastAsia="en-US"/>
        </w:rPr>
        <w:outlineLvl w:val="0"/>
      </w:pPr>
      <w:r>
        <w:rPr>
          <w:rFonts w:ascii="Times New Roman" w:hAnsi="Times New Roman" w:cs="Times New Roman" w:eastAsiaTheme="minorHAnsi"/>
          <w:b/>
          <w:color w:val="auto"/>
          <w:lang w:bidi="ar-SA" w:eastAsia="en-US"/>
        </w:rPr>
        <w:t xml:space="preserve">2. Права и обязанности Сторон</w:t>
      </w:r>
      <w:r/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lang w:bidi="ar-SA" w:eastAsia="en-US"/>
        </w:rPr>
      </w:pPr>
      <w:r>
        <w:rPr>
          <w:rFonts w:ascii="Times New Roman" w:hAnsi="Times New Roman" w:cs="Times New Roman" w:eastAsiaTheme="minorHAnsi"/>
          <w:color w:val="auto"/>
          <w:lang w:bidi="ar-SA" w:eastAsia="en-US"/>
        </w:rPr>
      </w:r>
      <w:r/>
    </w:p>
    <w:p>
      <w:pPr>
        <w:jc w:val="both"/>
        <w:widowControl/>
        <w:rPr>
          <w:rFonts w:ascii="Times New Roman" w:hAnsi="Times New Roman" w:cs="Times New Roman" w:eastAsiaTheme="minorHAnsi"/>
          <w:b/>
          <w:color w:val="auto"/>
          <w:lang w:bidi="ar-SA" w:eastAsia="en-US"/>
        </w:rPr>
      </w:pPr>
      <w:r>
        <w:rPr>
          <w:rFonts w:ascii="Times New Roman" w:hAnsi="Times New Roman" w:cs="Times New Roman" w:eastAsiaTheme="minorHAnsi"/>
          <w:b/>
          <w:color w:val="auto"/>
          <w:lang w:bidi="ar-SA" w:eastAsia="en-US"/>
        </w:rPr>
        <w:t xml:space="preserve">2.1. Организация обязана:</w:t>
      </w:r>
      <w:r/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lang w:bidi="ar-SA" w:eastAsia="en-US"/>
        </w:rPr>
      </w:pPr>
      <w:r>
        <w:rPr>
          <w:rFonts w:ascii="Times New Roman" w:hAnsi="Times New Roman" w:cs="Times New Roman" w:eastAsiaTheme="minorHAnsi"/>
          <w:color w:val="auto"/>
          <w:lang w:bidi="ar-SA" w:eastAsia="en-US"/>
        </w:rPr>
        <w:t xml:space="preserve">2.1.1 не позднее, чем за 10 рабочих</w:t>
      </w:r>
      <w:r>
        <w:rPr>
          <w:rFonts w:ascii="Times New Roman" w:hAnsi="Times New Roman" w:cs="Times New Roman" w:eastAsiaTheme="minorHAnsi"/>
          <w:color w:val="auto"/>
          <w:lang w:bidi="ar-SA" w:eastAsia="en-US"/>
        </w:rPr>
        <w:t xml:space="preserve">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  <w:r/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lang w:bidi="ar-SA" w:eastAsia="en-US"/>
        </w:rPr>
      </w:pPr>
      <w:r>
        <w:rPr>
          <w:rFonts w:ascii="Times New Roman" w:hAnsi="Times New Roman" w:cs="Times New Roman" w:eastAsiaTheme="minorHAnsi"/>
          <w:color w:val="auto"/>
          <w:lang w:bidi="ar-SA" w:eastAsia="en-US"/>
        </w:rPr>
        <w:t xml:space="preserve">2.1.2 назначить руководителя по практической подготовке от Организации, который:</w:t>
      </w:r>
      <w:r/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lang w:bidi="ar-SA" w:eastAsia="en-US"/>
        </w:rPr>
      </w:pPr>
      <w:r>
        <w:rPr>
          <w:rFonts w:ascii="Times New Roman" w:hAnsi="Times New Roman" w:cs="Times New Roman" w:eastAsiaTheme="minorHAnsi"/>
          <w:color w:val="auto"/>
          <w:lang w:bidi="ar-SA" w:eastAsia="en-US"/>
        </w:rPr>
        <w:t xml:space="preserve">- </w:t>
      </w:r>
      <w:r>
        <w:rPr>
          <w:rFonts w:ascii="Times New Roman" w:hAnsi="Times New Roman" w:cs="Times New Roman" w:eastAsiaTheme="minorHAnsi"/>
          <w:color w:val="auto"/>
          <w:lang w:bidi="ar-SA" w:eastAsia="en-US"/>
        </w:rPr>
        <w:t xml:space="preserve"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  <w:r/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lang w:bidi="ar-SA" w:eastAsia="en-US"/>
        </w:rPr>
      </w:pPr>
      <w:r>
        <w:rPr>
          <w:rFonts w:ascii="Times New Roman" w:hAnsi="Times New Roman" w:cs="Times New Roman" w:eastAsiaTheme="minorHAnsi"/>
          <w:color w:val="auto"/>
          <w:lang w:bidi="ar-SA" w:eastAsia="en-US"/>
        </w:rPr>
        <w:t xml:space="preserve">- </w:t>
      </w:r>
      <w:r>
        <w:rPr>
          <w:rFonts w:ascii="Times New Roman" w:hAnsi="Times New Roman" w:cs="Times New Roman" w:eastAsiaTheme="minorHAnsi"/>
          <w:color w:val="auto"/>
          <w:lang w:bidi="ar-SA" w:eastAsia="en-US"/>
        </w:rPr>
        <w:t xml:space="preserve">организует участие обучающихся в выполнении определенных видов работ, связанных с будущей профессиональной деятельностью;</w:t>
      </w:r>
      <w:r/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lang w:bidi="ar-SA" w:eastAsia="en-US"/>
        </w:rPr>
      </w:pPr>
      <w:r>
        <w:rPr>
          <w:rFonts w:ascii="Times New Roman" w:hAnsi="Times New Roman" w:cs="Times New Roman" w:eastAsiaTheme="minorHAnsi"/>
          <w:color w:val="auto"/>
          <w:lang w:bidi="ar-SA" w:eastAsia="en-US"/>
        </w:rPr>
        <w:t xml:space="preserve">- </w:t>
      </w:r>
      <w:r>
        <w:rPr>
          <w:rFonts w:ascii="Times New Roman" w:hAnsi="Times New Roman" w:cs="Times New Roman" w:eastAsiaTheme="minorHAnsi"/>
          <w:color w:val="auto"/>
          <w:lang w:bidi="ar-SA" w:eastAsia="en-US"/>
        </w:rPr>
        <w:t xml:space="preserve">оказывает методическую помощь обучающимся при выполнении определенных видов работ, связанных с будущей профессиональной деятельностью;</w:t>
      </w:r>
      <w:r/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lang w:bidi="ar-SA" w:eastAsia="en-US"/>
        </w:rPr>
      </w:pPr>
      <w:r>
        <w:rPr>
          <w:rFonts w:ascii="Times New Roman" w:hAnsi="Times New Roman" w:cs="Times New Roman" w:eastAsiaTheme="minorHAnsi"/>
          <w:color w:val="auto"/>
          <w:lang w:bidi="ar-SA" w:eastAsia="en-US"/>
        </w:rPr>
        <w:t xml:space="preserve">- </w:t>
      </w:r>
      <w:r>
        <w:rPr>
          <w:rFonts w:ascii="Times New Roman" w:hAnsi="Times New Roman" w:cs="Times New Roman" w:eastAsiaTheme="minorHAnsi"/>
          <w:color w:val="auto"/>
          <w:lang w:bidi="ar-SA" w:eastAsia="en-US"/>
        </w:rPr>
        <w:t xml:space="preserve">несет ответственность совместно с ответственным работником Профильной организации за реализацию компонентов образовательной прог</w:t>
      </w:r>
      <w:r>
        <w:rPr>
          <w:rFonts w:ascii="Times New Roman" w:hAnsi="Times New Roman" w:cs="Times New Roman" w:eastAsiaTheme="minorHAnsi"/>
          <w:color w:val="auto"/>
          <w:lang w:bidi="ar-SA" w:eastAsia="en-US"/>
        </w:rPr>
        <w:t xml:space="preserve">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  <w:r/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lang w:bidi="ar-SA" w:eastAsia="en-US"/>
        </w:rPr>
      </w:pPr>
      <w:r>
        <w:rPr>
          <w:rFonts w:ascii="Times New Roman" w:hAnsi="Times New Roman" w:cs="Times New Roman" w:eastAsiaTheme="minorHAnsi"/>
          <w:color w:val="auto"/>
          <w:lang w:bidi="ar-SA" w:eastAsia="en-US"/>
        </w:rPr>
        <w:t xml:space="preserve">2.1.3 при смене руководителя по практической подготовке в </w:t>
      </w:r>
      <w:r>
        <w:rPr>
          <w:rFonts w:ascii="Times New Roman" w:hAnsi="Times New Roman" w:cs="Times New Roman" w:eastAsiaTheme="minorHAnsi"/>
          <w:color w:val="auto"/>
          <w:lang w:bidi="ar-SA" w:eastAsia="en-US"/>
        </w:rPr>
        <w:t xml:space="preserve">3-</w:t>
      </w:r>
      <w:r>
        <w:rPr>
          <w:rFonts w:ascii="Times New Roman" w:hAnsi="Times New Roman" w:cs="Times New Roman" w:eastAsiaTheme="minorHAnsi"/>
          <w:color w:val="auto"/>
          <w:lang w:bidi="ar-SA" w:eastAsia="en-US"/>
        </w:rPr>
        <w:t xml:space="preserve">дневный срок сообщить об этом Профильной организации;</w:t>
      </w:r>
      <w:r/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lang w:bidi="ar-SA" w:eastAsia="en-US"/>
        </w:rPr>
      </w:pPr>
      <w:r>
        <w:rPr>
          <w:rFonts w:ascii="Times New Roman" w:hAnsi="Times New Roman" w:cs="Times New Roman" w:eastAsiaTheme="minorHAnsi"/>
          <w:color w:val="auto"/>
          <w:lang w:bidi="ar-SA" w:eastAsia="en-US"/>
        </w:rPr>
        <w:t xml:space="preserve"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  <w:r/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lang w:bidi="ar-SA" w:eastAsia="en-US"/>
        </w:rPr>
      </w:pPr>
      <w:r>
        <w:rPr>
          <w:rFonts w:ascii="Times New Roman" w:hAnsi="Times New Roman" w:cs="Times New Roman" w:eastAsiaTheme="minorHAnsi"/>
          <w:color w:val="auto"/>
          <w:lang w:bidi="ar-SA" w:eastAsia="en-US"/>
        </w:rPr>
        <w:t xml:space="preserve">2.1.5 направить обучающихся в Профильную организацию для освоения компонентов образовательной программы в форме практической подготовки;</w:t>
      </w:r>
      <w:r/>
    </w:p>
    <w:p>
      <w:pPr>
        <w:jc w:val="both"/>
        <w:widowControl/>
        <w:rPr>
          <w:rFonts w:ascii="Times New Roman" w:hAnsi="Times New Roman" w:cs="Times New Roman" w:eastAsiaTheme="minorHAnsi"/>
          <w:b/>
          <w:color w:val="auto"/>
          <w:lang w:bidi="ar-SA" w:eastAsia="en-US"/>
        </w:rPr>
      </w:pPr>
      <w:r>
        <w:rPr>
          <w:rFonts w:ascii="Times New Roman" w:hAnsi="Times New Roman" w:cs="Times New Roman" w:eastAsiaTheme="minorHAnsi"/>
          <w:b/>
          <w:color w:val="auto"/>
          <w:lang w:bidi="ar-SA" w:eastAsia="en-US"/>
        </w:rPr>
        <w:t xml:space="preserve">2.2. Профильная организация обязана:</w:t>
      </w:r>
      <w:r/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lang w:bidi="ar-SA" w:eastAsia="en-US"/>
        </w:rPr>
      </w:pPr>
      <w:r>
        <w:rPr>
          <w:rFonts w:ascii="Times New Roman" w:hAnsi="Times New Roman" w:cs="Times New Roman" w:eastAsiaTheme="minorHAnsi"/>
          <w:color w:val="auto"/>
          <w:lang w:bidi="ar-SA" w:eastAsia="en-US"/>
        </w:rPr>
        <w:t xml:space="preserve">2.2.1 создать условия для реал</w:t>
      </w:r>
      <w:r>
        <w:rPr>
          <w:rFonts w:ascii="Times New Roman" w:hAnsi="Times New Roman" w:cs="Times New Roman" w:eastAsiaTheme="minorHAnsi"/>
          <w:color w:val="auto"/>
          <w:lang w:bidi="ar-SA" w:eastAsia="en-US"/>
        </w:rPr>
        <w:t xml:space="preserve">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  <w:r/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lang w:bidi="ar-SA" w:eastAsia="en-US"/>
        </w:rPr>
      </w:pPr>
      <w:r/>
      <w:bookmarkStart w:id="0" w:name="Par38"/>
      <w:r/>
      <w:bookmarkEnd w:id="0"/>
      <w:r>
        <w:rPr>
          <w:rFonts w:ascii="Times New Roman" w:hAnsi="Times New Roman" w:cs="Times New Roman" w:eastAsiaTheme="minorHAnsi"/>
          <w:color w:val="auto"/>
          <w:lang w:bidi="ar-SA" w:eastAsia="en-US"/>
        </w:rPr>
        <w:t xml:space="preserve">2.2.2 назначить ответственное лицо, соответствующее требованиям трудового законодательств</w:t>
      </w:r>
      <w:r>
        <w:rPr>
          <w:rFonts w:ascii="Times New Roman" w:hAnsi="Times New Roman" w:cs="Times New Roman" w:eastAsiaTheme="minorHAnsi"/>
          <w:color w:val="auto"/>
          <w:lang w:bidi="ar-SA" w:eastAsia="en-US"/>
        </w:rPr>
        <w:t xml:space="preserve">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  <w:r/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lang w:bidi="ar-SA" w:eastAsia="en-US"/>
        </w:rPr>
      </w:pPr>
      <w:r>
        <w:rPr>
          <w:rFonts w:ascii="Times New Roman" w:hAnsi="Times New Roman" w:cs="Times New Roman" w:eastAsiaTheme="minorHAnsi"/>
          <w:color w:val="auto"/>
          <w:lang w:bidi="ar-SA" w:eastAsia="en-US"/>
        </w:rPr>
        <w:t xml:space="preserve">2.2.3 при смене лица, указанного </w:t>
      </w:r>
      <w:r>
        <w:rPr>
          <w:rFonts w:ascii="Times New Roman" w:hAnsi="Times New Roman" w:cs="Times New Roman" w:eastAsiaTheme="minorHAnsi"/>
          <w:color w:val="000000" w:themeColor="text1"/>
          <w:lang w:bidi="ar-SA" w:eastAsia="en-US"/>
        </w:rPr>
        <w:t xml:space="preserve">в </w:t>
      </w:r>
      <w:hyperlink r:id="rId9" w:tooltip="file:///U:\Ученый%20совет\24.09.2020\Проект_Положение%20о%20практической%20подготовке%20обучающихся%202020.docx#Par38" w:anchor="Par38" w:history="1">
        <w:r>
          <w:rPr>
            <w:rStyle w:val="605"/>
            <w:rFonts w:ascii="Times New Roman" w:hAnsi="Times New Roman" w:cs="Times New Roman" w:eastAsiaTheme="minorHAnsi"/>
            <w:color w:val="000000" w:themeColor="text1"/>
            <w:u w:val="none"/>
            <w:lang w:bidi="ar-SA" w:eastAsia="en-US"/>
          </w:rPr>
          <w:t xml:space="preserve">пункте 2.2.2</w:t>
        </w:r>
      </w:hyperlink>
      <w:r>
        <w:rPr>
          <w:rFonts w:ascii="Times New Roman" w:hAnsi="Times New Roman" w:cs="Times New Roman" w:eastAsiaTheme="minorHAnsi"/>
          <w:color w:val="000000" w:themeColor="text1"/>
          <w:lang w:bidi="ar-SA" w:eastAsia="en-US"/>
        </w:rPr>
        <w:t xml:space="preserve">, </w:t>
      </w:r>
      <w:r>
        <w:rPr>
          <w:rFonts w:ascii="Times New Roman" w:hAnsi="Times New Roman" w:cs="Times New Roman" w:eastAsiaTheme="minorHAnsi"/>
          <w:color w:val="auto"/>
          <w:lang w:bidi="ar-SA" w:eastAsia="en-US"/>
        </w:rPr>
        <w:t xml:space="preserve">в </w:t>
      </w:r>
      <w:r>
        <w:rPr>
          <w:rFonts w:ascii="Times New Roman" w:hAnsi="Times New Roman" w:cs="Times New Roman" w:eastAsiaTheme="minorHAnsi"/>
          <w:color w:val="auto"/>
          <w:lang w:bidi="ar-SA" w:eastAsia="en-US"/>
        </w:rPr>
        <w:t xml:space="preserve">3-</w:t>
      </w:r>
      <w:r>
        <w:rPr>
          <w:rFonts w:ascii="Times New Roman" w:hAnsi="Times New Roman" w:cs="Times New Roman" w:eastAsiaTheme="minorHAnsi"/>
          <w:color w:val="auto"/>
          <w:lang w:bidi="ar-SA" w:eastAsia="en-US"/>
        </w:rPr>
        <w:t xml:space="preserve">дневный срок сообщить об этом Организации;</w:t>
      </w:r>
      <w:r/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lang w:bidi="ar-SA" w:eastAsia="en-US"/>
        </w:rPr>
      </w:pPr>
      <w:r>
        <w:rPr>
          <w:rFonts w:ascii="Times New Roman" w:hAnsi="Times New Roman" w:cs="Times New Roman" w:eastAsiaTheme="minorHAnsi"/>
          <w:color w:val="auto"/>
          <w:lang w:bidi="ar-SA" w:eastAsia="en-US"/>
        </w:rPr>
        <w:t xml:space="preserve">2.2.4 обеспечить </w:t>
      </w:r>
      <w:r>
        <w:rPr>
          <w:rFonts w:ascii="Times New Roman" w:hAnsi="Times New Roman" w:cs="Times New Roman" w:eastAsiaTheme="minorHAnsi"/>
          <w:color w:val="auto"/>
          <w:lang w:bidi="ar-SA" w:eastAsia="en-US"/>
        </w:rPr>
        <w:t xml:space="preserve">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  <w:r/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lang w:bidi="ar-SA" w:eastAsia="en-US"/>
        </w:rPr>
      </w:pPr>
      <w:r>
        <w:rPr>
          <w:rFonts w:ascii="Times New Roman" w:hAnsi="Times New Roman" w:cs="Times New Roman" w:eastAsiaTheme="minorHAnsi"/>
          <w:color w:val="auto"/>
          <w:lang w:bidi="ar-SA" w:eastAsia="en-US"/>
        </w:rPr>
        <w:t xml:space="preserve"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  <w:r/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lang w:bidi="ar-SA" w:eastAsia="en-US"/>
        </w:rPr>
      </w:pPr>
      <w:r>
        <w:rPr>
          <w:rFonts w:ascii="Times New Roman" w:hAnsi="Times New Roman" w:cs="Times New Roman" w:eastAsiaTheme="minorHAnsi"/>
          <w:color w:val="auto"/>
          <w:lang w:bidi="ar-SA" w:eastAsia="en-US"/>
        </w:rPr>
        <w:t xml:space="preserve">2.2.6 ознакомить обучающихся с правилами внутреннего распорядка Профильной организации и</w:t>
      </w:r>
      <w:r>
        <w:rPr>
          <w:rFonts w:ascii="Times New Roman" w:hAnsi="Times New Roman" w:cs="Times New Roman" w:eastAsiaTheme="minorHAnsi"/>
          <w:color w:val="auto"/>
          <w:lang w:bidi="ar-SA" w:eastAsia="en-US"/>
        </w:rPr>
        <w:t xml:space="preserve"> иными локальными нормативными актами Профильной организации.</w:t>
      </w:r>
      <w:r/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lang w:bidi="ar-SA" w:eastAsia="en-US"/>
        </w:rPr>
      </w:pPr>
      <w:r>
        <w:rPr>
          <w:rFonts w:ascii="Times New Roman" w:hAnsi="Times New Roman" w:cs="Times New Roman" w:eastAsiaTheme="minorHAnsi"/>
          <w:color w:val="auto"/>
          <w:lang w:bidi="ar-SA" w:eastAsia="en-US"/>
        </w:rPr>
        <w:t xml:space="preserve"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  <w:r/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lang w:bidi="ar-SA" w:eastAsia="en-US"/>
        </w:rPr>
      </w:pPr>
      <w:r>
        <w:rPr>
          <w:rFonts w:ascii="Times New Roman" w:hAnsi="Times New Roman" w:cs="Times New Roman" w:eastAsiaTheme="minorHAnsi"/>
          <w:color w:val="auto"/>
          <w:lang w:bidi="ar-SA" w:eastAsia="en-US"/>
        </w:rPr>
        <w:t xml:space="preserve"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</w:t>
      </w:r>
      <w:r/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lang w:bidi="ar-SA" w:eastAsia="en-US"/>
        </w:rPr>
      </w:pPr>
      <w:r>
        <w:rPr>
          <w:rFonts w:ascii="Times New Roman" w:hAnsi="Times New Roman" w:cs="Times New Roman" w:eastAsiaTheme="minorHAnsi"/>
          <w:color w:val="auto"/>
          <w:lang w:bidi="ar-SA" w:eastAsia="en-US"/>
        </w:rPr>
        <w:t xml:space="preserve"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  <w:r/>
    </w:p>
    <w:p>
      <w:pPr>
        <w:jc w:val="both"/>
        <w:widowControl/>
        <w:rPr>
          <w:rFonts w:ascii="Times New Roman" w:hAnsi="Times New Roman" w:cs="Times New Roman" w:eastAsiaTheme="minorHAnsi"/>
          <w:b/>
          <w:color w:val="auto"/>
          <w:lang w:bidi="ar-SA" w:eastAsia="en-US"/>
        </w:rPr>
      </w:pPr>
      <w:r>
        <w:rPr>
          <w:rFonts w:ascii="Times New Roman" w:hAnsi="Times New Roman" w:cs="Times New Roman" w:eastAsiaTheme="minorHAnsi"/>
          <w:b/>
          <w:color w:val="auto"/>
          <w:lang w:bidi="ar-SA" w:eastAsia="en-US"/>
        </w:rPr>
        <w:t xml:space="preserve">2.3. Организация имеет право:</w:t>
      </w:r>
      <w:r/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lang w:bidi="ar-SA" w:eastAsia="en-US"/>
        </w:rPr>
      </w:pPr>
      <w:r>
        <w:rPr>
          <w:rFonts w:ascii="Times New Roman" w:hAnsi="Times New Roman" w:cs="Times New Roman" w:eastAsiaTheme="minorHAnsi"/>
          <w:color w:val="auto"/>
          <w:lang w:bidi="ar-SA" w:eastAsia="en-US"/>
        </w:rPr>
        <w:t xml:space="preserve"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  <w:r/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lang w:bidi="ar-SA" w:eastAsia="en-US"/>
        </w:rPr>
      </w:pPr>
      <w:r>
        <w:rPr>
          <w:rFonts w:ascii="Times New Roman" w:hAnsi="Times New Roman" w:cs="Times New Roman" w:eastAsiaTheme="minorHAnsi"/>
          <w:color w:val="auto"/>
          <w:lang w:bidi="ar-SA" w:eastAsia="en-US"/>
        </w:rPr>
        <w:t xml:space="preserve"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  <w:r/>
    </w:p>
    <w:p>
      <w:pPr>
        <w:jc w:val="both"/>
        <w:widowControl/>
        <w:rPr>
          <w:rFonts w:ascii="Times New Roman" w:hAnsi="Times New Roman" w:cs="Times New Roman" w:eastAsiaTheme="minorHAnsi"/>
          <w:b/>
          <w:color w:val="auto"/>
          <w:lang w:bidi="ar-SA" w:eastAsia="en-US"/>
        </w:rPr>
      </w:pPr>
      <w:r>
        <w:rPr>
          <w:rFonts w:ascii="Times New Roman" w:hAnsi="Times New Roman" w:cs="Times New Roman" w:eastAsiaTheme="minorHAnsi"/>
          <w:b/>
          <w:color w:val="auto"/>
          <w:lang w:bidi="ar-SA" w:eastAsia="en-US"/>
        </w:rPr>
        <w:t xml:space="preserve">2.4. Профильная организация имеет право:</w:t>
      </w:r>
      <w:r/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lang w:bidi="ar-SA" w:eastAsia="en-US"/>
        </w:rPr>
      </w:pPr>
      <w:r>
        <w:rPr>
          <w:rFonts w:ascii="Times New Roman" w:hAnsi="Times New Roman" w:cs="Times New Roman" w:eastAsiaTheme="minorHAnsi"/>
          <w:color w:val="auto"/>
          <w:lang w:bidi="ar-SA" w:eastAsia="en-US"/>
        </w:rPr>
        <w:t xml:space="preserve">2.4.1 требовать от обучающихся соблюдения правил внутреннег</w:t>
      </w:r>
      <w:r>
        <w:rPr>
          <w:rFonts w:ascii="Times New Roman" w:hAnsi="Times New Roman" w:cs="Times New Roman" w:eastAsiaTheme="minorHAnsi"/>
          <w:color w:val="auto"/>
          <w:lang w:bidi="ar-SA" w:eastAsia="en-US"/>
        </w:rPr>
        <w:t xml:space="preserve">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r/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lang w:bidi="ar-SA" w:eastAsia="en-US"/>
        </w:rPr>
      </w:pPr>
      <w:r>
        <w:rPr>
          <w:rFonts w:ascii="Times New Roman" w:hAnsi="Times New Roman" w:cs="Times New Roman" w:eastAsiaTheme="minorHAnsi"/>
          <w:color w:val="auto"/>
          <w:lang w:bidi="ar-SA" w:eastAsia="en-US"/>
        </w:rPr>
        <w:t xml:space="preserve">2.4.2 в случае установле</w:t>
      </w:r>
      <w:r>
        <w:rPr>
          <w:rFonts w:ascii="Times New Roman" w:hAnsi="Times New Roman" w:cs="Times New Roman" w:eastAsiaTheme="minorHAnsi"/>
          <w:color w:val="auto"/>
          <w:lang w:bidi="ar-SA" w:eastAsia="en-US"/>
        </w:rPr>
        <w:t xml:space="preserve">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  <w:r/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lang w:bidi="ar-SA" w:eastAsia="en-US"/>
        </w:rPr>
      </w:pPr>
      <w:r>
        <w:rPr>
          <w:rFonts w:ascii="Times New Roman" w:hAnsi="Times New Roman" w:cs="Times New Roman" w:eastAsiaTheme="minorHAnsi"/>
          <w:color w:val="auto"/>
          <w:lang w:bidi="ar-SA" w:eastAsia="en-US"/>
        </w:rPr>
      </w:r>
      <w:r/>
    </w:p>
    <w:p>
      <w:pPr>
        <w:jc w:val="center"/>
        <w:widowControl/>
        <w:rPr>
          <w:rFonts w:ascii="Times New Roman" w:hAnsi="Times New Roman" w:cs="Times New Roman" w:eastAsiaTheme="minorHAnsi"/>
          <w:b/>
          <w:color w:val="auto"/>
          <w:lang w:bidi="ar-SA" w:eastAsia="en-US"/>
        </w:rPr>
        <w:outlineLvl w:val="0"/>
      </w:pPr>
      <w:r>
        <w:rPr>
          <w:rFonts w:ascii="Times New Roman" w:hAnsi="Times New Roman" w:cs="Times New Roman" w:eastAsiaTheme="minorHAnsi"/>
          <w:b/>
          <w:color w:val="auto"/>
          <w:lang w:bidi="ar-SA" w:eastAsia="en-US"/>
        </w:rPr>
        <w:t xml:space="preserve">3. Срок действия договора</w:t>
      </w:r>
      <w:r/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lang w:bidi="ar-SA" w:eastAsia="en-US"/>
        </w:rPr>
      </w:pPr>
      <w:r>
        <w:rPr>
          <w:rFonts w:ascii="Times New Roman" w:hAnsi="Times New Roman" w:cs="Times New Roman" w:eastAsiaTheme="minorHAnsi"/>
          <w:color w:val="auto"/>
          <w:lang w:bidi="ar-SA" w:eastAsia="en-US"/>
        </w:rPr>
      </w:r>
      <w:r/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lang w:bidi="ar-SA" w:eastAsia="en-US"/>
        </w:rPr>
        <w:outlineLvl w:val="0"/>
      </w:pPr>
      <w:r>
        <w:rPr>
          <w:rFonts w:ascii="Times New Roman" w:hAnsi="Times New Roman" w:cs="Times New Roman" w:eastAsiaTheme="minorHAnsi"/>
          <w:color w:val="auto"/>
          <w:lang w:bidi="ar-SA" w:eastAsia="en-US"/>
        </w:rPr>
        <w:t xml:space="preserve">3.1 Настоящий Договор вступает в силу с момента заключения и действует </w:t>
      </w:r>
      <w:r>
        <w:rPr>
          <w:rFonts w:ascii="Times New Roman" w:hAnsi="Times New Roman" w:cs="Times New Roman" w:eastAsiaTheme="minorHAnsi"/>
          <w:color w:val="auto"/>
          <w:lang w:bidi="ar-SA" w:eastAsia="en-US"/>
        </w:rPr>
        <w:t xml:space="preserve">в течение периода, указанного в п. 1.1. настоящего Договора</w:t>
      </w:r>
      <w:r>
        <w:rPr>
          <w:rFonts w:ascii="Times New Roman" w:hAnsi="Times New Roman" w:cs="Times New Roman" w:eastAsiaTheme="minorHAnsi"/>
          <w:color w:val="auto"/>
          <w:lang w:bidi="ar-SA" w:eastAsia="en-US"/>
        </w:rPr>
        <w:t xml:space="preserve">. </w:t>
      </w:r>
      <w:r/>
    </w:p>
    <w:p>
      <w:pPr>
        <w:jc w:val="both"/>
        <w:widowControl/>
        <w:rPr>
          <w:rFonts w:ascii="Times New Roman" w:hAnsi="Times New Roman" w:cs="Times New Roman" w:eastAsiaTheme="minorHAnsi"/>
          <w:b/>
          <w:color w:val="auto"/>
          <w:lang w:bidi="ar-SA" w:eastAsia="en-US"/>
        </w:rPr>
        <w:outlineLvl w:val="0"/>
      </w:pPr>
      <w:r>
        <w:rPr>
          <w:rFonts w:ascii="Times New Roman" w:hAnsi="Times New Roman" w:cs="Times New Roman" w:eastAsiaTheme="minorHAnsi"/>
          <w:color w:val="auto"/>
          <w:lang w:bidi="ar-SA" w:eastAsia="en-US"/>
        </w:rPr>
        <w:t xml:space="preserve">3.2</w:t>
      </w:r>
      <w:r>
        <w:rPr>
          <w:rFonts w:ascii="Times New Roman" w:hAnsi="Times New Roman" w:cs="Times New Roman" w:eastAsiaTheme="minorHAnsi"/>
          <w:color w:val="auto"/>
          <w:lang w:bidi="ar-SA" w:eastAsia="en-US"/>
        </w:rPr>
        <w:t xml:space="preserve"> </w:t>
      </w:r>
      <w:r>
        <w:rPr>
          <w:rFonts w:ascii="Times New Roman" w:hAnsi="Times New Roman" w:cs="Times New Roman" w:eastAsiaTheme="minorHAnsi"/>
          <w:color w:val="auto"/>
          <w:lang w:bidi="ar-SA" w:eastAsia="en-US"/>
        </w:rPr>
        <w:t xml:space="preserve">Стороны вправе по обоюдному согласию отказаться от исполнения настоящего Договора в любой момент с предварительным письменным уведомлением другой стороны не менее чем за </w:t>
      </w:r>
      <w:r>
        <w:rPr>
          <w:rFonts w:ascii="Times New Roman" w:hAnsi="Times New Roman" w:cs="Times New Roman" w:eastAsiaTheme="minorHAnsi"/>
          <w:color w:val="auto"/>
          <w:lang w:bidi="ar-SA" w:eastAsia="en-US"/>
        </w:rPr>
        <w:t xml:space="preserve">7</w:t>
      </w:r>
      <w:r>
        <w:rPr>
          <w:rFonts w:ascii="Times New Roman" w:hAnsi="Times New Roman" w:cs="Times New Roman" w:eastAsiaTheme="minorHAnsi"/>
          <w:color w:val="auto"/>
          <w:lang w:bidi="ar-SA" w:eastAsia="en-US"/>
        </w:rPr>
        <w:t xml:space="preserve"> (</w:t>
      </w:r>
      <w:r>
        <w:rPr>
          <w:rFonts w:ascii="Times New Roman" w:hAnsi="Times New Roman" w:cs="Times New Roman" w:eastAsiaTheme="minorHAnsi"/>
          <w:color w:val="auto"/>
          <w:lang w:bidi="ar-SA" w:eastAsia="en-US"/>
        </w:rPr>
        <w:t xml:space="preserve">семь</w:t>
      </w:r>
      <w:r>
        <w:rPr>
          <w:rFonts w:ascii="Times New Roman" w:hAnsi="Times New Roman" w:cs="Times New Roman" w:eastAsiaTheme="minorHAnsi"/>
          <w:color w:val="auto"/>
          <w:lang w:bidi="ar-SA" w:eastAsia="en-US"/>
        </w:rPr>
        <w:t xml:space="preserve">) дней до предполагаемой даты расторжения настоящего Договора.</w:t>
      </w:r>
      <w:r/>
    </w:p>
    <w:p>
      <w:pPr>
        <w:jc w:val="center"/>
        <w:widowControl/>
        <w:rPr>
          <w:rFonts w:ascii="Times New Roman" w:hAnsi="Times New Roman" w:cs="Times New Roman" w:eastAsiaTheme="minorHAnsi"/>
          <w:b/>
          <w:color w:val="auto"/>
          <w:lang w:bidi="ar-SA" w:eastAsia="en-US"/>
        </w:rPr>
        <w:outlineLvl w:val="0"/>
      </w:pPr>
      <w:r>
        <w:rPr>
          <w:rFonts w:ascii="Times New Roman" w:hAnsi="Times New Roman" w:cs="Times New Roman" w:eastAsiaTheme="minorHAnsi"/>
          <w:b/>
          <w:color w:val="auto"/>
          <w:lang w:bidi="ar-SA" w:eastAsia="en-US"/>
        </w:rPr>
      </w:r>
      <w:r/>
    </w:p>
    <w:p>
      <w:pPr>
        <w:jc w:val="center"/>
        <w:widowControl/>
        <w:rPr>
          <w:rFonts w:ascii="Times New Roman" w:hAnsi="Times New Roman" w:cs="Times New Roman" w:eastAsiaTheme="minorHAnsi"/>
          <w:b/>
          <w:color w:val="auto"/>
          <w:lang w:bidi="ar-SA" w:eastAsia="en-US"/>
        </w:rPr>
        <w:outlineLvl w:val="0"/>
      </w:pPr>
      <w:r>
        <w:rPr>
          <w:rFonts w:ascii="Times New Roman" w:hAnsi="Times New Roman" w:cs="Times New Roman" w:eastAsiaTheme="minorHAnsi"/>
          <w:b/>
          <w:color w:val="auto"/>
          <w:lang w:bidi="ar-SA" w:eastAsia="en-US"/>
        </w:rPr>
        <w:t xml:space="preserve">4. Заключительные положения</w:t>
      </w:r>
      <w:r/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lang w:bidi="ar-SA" w:eastAsia="en-US"/>
        </w:rPr>
      </w:pPr>
      <w:r>
        <w:rPr>
          <w:rFonts w:ascii="Times New Roman" w:hAnsi="Times New Roman" w:cs="Times New Roman" w:eastAsiaTheme="minorHAnsi"/>
          <w:color w:val="auto"/>
          <w:lang w:bidi="ar-SA" w:eastAsia="en-US"/>
        </w:rPr>
      </w:r>
      <w:r/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lang w:bidi="ar-SA" w:eastAsia="en-US"/>
        </w:rPr>
      </w:pPr>
      <w:r>
        <w:rPr>
          <w:rFonts w:ascii="Times New Roman" w:hAnsi="Times New Roman" w:cs="Times New Roman" w:eastAsiaTheme="minorHAnsi"/>
          <w:color w:val="auto"/>
          <w:lang w:bidi="ar-SA" w:eastAsia="en-US"/>
        </w:rPr>
        <w:t xml:space="preserve"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  <w:r/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lang w:bidi="ar-SA" w:eastAsia="en-US"/>
        </w:rPr>
      </w:pPr>
      <w:r>
        <w:rPr>
          <w:rFonts w:ascii="Times New Roman" w:hAnsi="Times New Roman" w:cs="Times New Roman" w:eastAsiaTheme="minorHAnsi"/>
          <w:color w:val="auto"/>
          <w:lang w:bidi="ar-SA" w:eastAsia="en-US"/>
        </w:rPr>
        <w:t xml:space="preserve"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  <w:r/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lang w:bidi="ar-SA" w:eastAsia="en-US"/>
        </w:rPr>
      </w:pPr>
      <w:r>
        <w:rPr>
          <w:rFonts w:ascii="Times New Roman" w:hAnsi="Times New Roman" w:cs="Times New Roman" w:eastAsiaTheme="minorHAnsi"/>
          <w:color w:val="auto"/>
          <w:lang w:bidi="ar-SA" w:eastAsia="en-US"/>
        </w:rPr>
        <w:t xml:space="preserve">4.3. Настоящий Договор составлен в двух экземплярах, по одному для каждой из Сторон. Все экземпляры имеют одинаковую юридическую силу.</w:t>
      </w:r>
      <w:r/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lang w:bidi="ar-SA" w:eastAsia="en-US"/>
        </w:rPr>
      </w:pPr>
      <w:r>
        <w:rPr>
          <w:rFonts w:ascii="Times New Roman" w:hAnsi="Times New Roman" w:cs="Times New Roman" w:eastAsiaTheme="minorHAnsi"/>
          <w:color w:val="auto"/>
          <w:lang w:bidi="ar-SA" w:eastAsia="en-US"/>
        </w:rPr>
      </w:r>
      <w:r/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lang w:bidi="ar-SA" w:eastAsia="en-US"/>
        </w:rPr>
      </w:pPr>
      <w:r>
        <w:rPr>
          <w:rFonts w:ascii="Times New Roman" w:hAnsi="Times New Roman" w:cs="Times New Roman" w:eastAsiaTheme="minorHAnsi"/>
          <w:color w:val="auto"/>
          <w:lang w:bidi="ar-SA" w:eastAsia="en-US"/>
        </w:rPr>
      </w:r>
      <w:r/>
    </w:p>
    <w:p>
      <w:pPr>
        <w:jc w:val="center"/>
        <w:widowControl/>
        <w:rPr>
          <w:rFonts w:ascii="Times New Roman" w:hAnsi="Times New Roman" w:cs="Times New Roman" w:eastAsiaTheme="minorHAnsi"/>
          <w:b/>
          <w:color w:val="auto"/>
          <w:lang w:bidi="ar-SA" w:eastAsia="en-US"/>
        </w:rPr>
        <w:outlineLvl w:val="0"/>
      </w:pPr>
      <w:r>
        <w:rPr>
          <w:rFonts w:ascii="Times New Roman" w:hAnsi="Times New Roman" w:cs="Times New Roman" w:eastAsiaTheme="minorHAnsi"/>
          <w:b/>
          <w:color w:val="auto"/>
          <w:lang w:bidi="ar-SA" w:eastAsia="en-US"/>
        </w:rPr>
        <w:t xml:space="preserve">5. Адреса, реквизиты и подписи Сторон</w:t>
      </w:r>
      <w:r/>
    </w:p>
    <w:p>
      <w:pPr>
        <w:jc w:val="both"/>
        <w:widowControl/>
        <w:rPr>
          <w:rFonts w:ascii="Times New Roman" w:hAnsi="Times New Roman" w:cs="Times New Roman" w:eastAsiaTheme="minorHAnsi"/>
          <w:color w:val="auto"/>
          <w:lang w:bidi="ar-SA" w:eastAsia="en-US"/>
        </w:rPr>
      </w:pPr>
      <w:r>
        <w:rPr>
          <w:rFonts w:ascii="Times New Roman" w:hAnsi="Times New Roman" w:cs="Times New Roman" w:eastAsiaTheme="minorHAnsi"/>
          <w:color w:val="auto"/>
          <w:lang w:bidi="ar-SA" w:eastAsia="en-US"/>
        </w:rPr>
      </w:r>
      <w:r/>
    </w:p>
    <w:tbl>
      <w:tblPr>
        <w:tblW w:w="9351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531"/>
        <w:gridCol w:w="426"/>
        <w:gridCol w:w="4394"/>
      </w:tblGrid>
      <w:tr>
        <w:trPr/>
        <w:tc>
          <w:tcPr>
            <w:tcW w:w="4531" w:type="dxa"/>
            <w:vAlign w:val="center"/>
            <w:textDirection w:val="lrTb"/>
            <w:noWrap w:val="false"/>
          </w:tcPr>
          <w:p>
            <w:pPr>
              <w:jc w:val="center"/>
              <w:spacing w:line="256" w:lineRule="auto"/>
              <w:widowControl/>
              <w:rPr>
                <w:rFonts w:ascii="Times New Roman" w:hAnsi="Times New Roman" w:cs="Times New Roman" w:eastAsiaTheme="minorHAnsi"/>
                <w:color w:val="auto"/>
                <w:lang w:bidi="ar-SA" w:eastAsia="en-US"/>
              </w:rPr>
            </w:pPr>
            <w:r>
              <w:rPr>
                <w:rFonts w:ascii="Times New Roman" w:hAnsi="Times New Roman" w:cs="Times New Roman" w:eastAsiaTheme="minorHAnsi"/>
                <w:color w:val="auto"/>
                <w:lang w:bidi="ar-SA" w:eastAsia="en-US"/>
              </w:rPr>
              <w:t xml:space="preserve">О</w:t>
            </w:r>
            <w:r>
              <w:rPr>
                <w:rFonts w:ascii="Times New Roman" w:hAnsi="Times New Roman" w:cs="Times New Roman" w:eastAsiaTheme="minorHAnsi"/>
                <w:color w:val="auto"/>
                <w:lang w:bidi="ar-SA" w:eastAsia="en-US"/>
              </w:rPr>
              <w:t xml:space="preserve">рганизация:</w:t>
            </w:r>
            <w:r>
              <w:rPr>
                <w:rFonts w:ascii="Times New Roman" w:hAnsi="Times New Roman" w:cs="Times New Roman" w:eastAsiaTheme="minorHAnsi"/>
                <w:color w:val="auto"/>
                <w:lang w:bidi="ar-SA" w:eastAsia="en-US"/>
              </w:rPr>
              <w:t xml:space="preserve"> </w:t>
            </w:r>
            <w:r/>
          </w:p>
        </w:tc>
        <w:tc>
          <w:tcPr>
            <w:tcW w:w="426" w:type="dxa"/>
            <w:textDirection w:val="lrTb"/>
            <w:noWrap w:val="false"/>
          </w:tcPr>
          <w:p>
            <w:pPr>
              <w:spacing w:line="256" w:lineRule="auto"/>
              <w:widowControl/>
              <w:rPr>
                <w:rFonts w:ascii="Times New Roman" w:hAnsi="Times New Roman" w:cs="Times New Roman" w:eastAsiaTheme="minorHAnsi"/>
                <w:color w:val="auto"/>
                <w:lang w:bidi="ar-SA" w:eastAsia="en-US"/>
              </w:rPr>
            </w:pPr>
            <w:r>
              <w:rPr>
                <w:rFonts w:ascii="Times New Roman" w:hAnsi="Times New Roman" w:cs="Times New Roman" w:eastAsiaTheme="minorHAnsi"/>
                <w:color w:val="auto"/>
                <w:lang w:bidi="ar-SA" w:eastAsia="en-US"/>
              </w:rPr>
            </w:r>
            <w:r/>
          </w:p>
        </w:tc>
        <w:tc>
          <w:tcPr>
            <w:tcW w:w="4394" w:type="dxa"/>
            <w:vAlign w:val="center"/>
            <w:textDirection w:val="lrTb"/>
            <w:noWrap w:val="false"/>
          </w:tcPr>
          <w:p>
            <w:pPr>
              <w:spacing w:line="256" w:lineRule="auto"/>
              <w:widowControl/>
              <w:rPr>
                <w:rFonts w:ascii="Times New Roman" w:hAnsi="Times New Roman" w:cs="Times New Roman" w:eastAsiaTheme="minorHAnsi"/>
                <w:color w:val="auto"/>
                <w:lang w:bidi="ar-SA" w:eastAsia="en-US"/>
              </w:rPr>
            </w:pPr>
            <w:r>
              <w:rPr>
                <w:rFonts w:ascii="Times New Roman" w:hAnsi="Times New Roman" w:cs="Times New Roman" w:eastAsiaTheme="minorHAnsi"/>
                <w:color w:val="auto"/>
                <w:lang w:bidi="ar-SA" w:eastAsia="en-US"/>
              </w:rPr>
              <w:t xml:space="preserve">                   </w:t>
            </w:r>
            <w:r>
              <w:rPr>
                <w:rFonts w:ascii="Times New Roman" w:hAnsi="Times New Roman" w:cs="Times New Roman" w:eastAsiaTheme="minorHAnsi"/>
                <w:color w:val="auto"/>
                <w:lang w:bidi="ar-SA" w:eastAsia="en-US"/>
              </w:rPr>
              <w:t xml:space="preserve"> Профильная </w:t>
            </w:r>
            <w:r>
              <w:rPr>
                <w:rFonts w:ascii="Times New Roman" w:hAnsi="Times New Roman" w:cs="Times New Roman" w:eastAsiaTheme="minorHAnsi"/>
                <w:color w:val="auto"/>
                <w:lang w:bidi="ar-SA" w:eastAsia="en-US"/>
              </w:rPr>
              <w:t xml:space="preserve">о</w:t>
            </w:r>
            <w:r>
              <w:rPr>
                <w:rFonts w:ascii="Times New Roman" w:hAnsi="Times New Roman" w:cs="Times New Roman" w:eastAsiaTheme="minorHAnsi"/>
                <w:color w:val="auto"/>
                <w:lang w:bidi="ar-SA" w:eastAsia="en-US"/>
              </w:rPr>
              <w:t xml:space="preserve">рганизация:</w:t>
            </w:r>
            <w:r/>
          </w:p>
        </w:tc>
      </w:tr>
    </w:tbl>
    <w:tbl>
      <w:tblPr>
        <w:tblStyle w:val="606"/>
        <w:tblW w:w="5000" w:type="pct"/>
        <w:tblInd w:w="0" w:type="dxa"/>
        <w:tblLook w:val="04A0" w:firstRow="1" w:lastRow="0" w:firstColumn="1" w:lastColumn="0" w:noHBand="0" w:noVBand="1"/>
      </w:tblPr>
      <w:tblGrid>
        <w:gridCol w:w="4535"/>
        <w:gridCol w:w="427"/>
        <w:gridCol w:w="4393"/>
      </w:tblGrid>
      <w:tr>
        <w:trPr>
          <w:trHeight w:val="989"/>
        </w:trPr>
        <w:tc>
          <w:tcPr>
            <w:shd w:val="clear" w:color="ffffff" w:fill="auto"/>
            <w:tcW w:w="242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contextualSpacing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Государственное образовательное</w:t>
            </w:r>
            <w:r>
              <w:rPr>
                <w:rFonts w:ascii="Times New Roman" w:hAnsi="Times New Roman" w:cs="Times New Roman"/>
              </w:rPr>
              <w:br/>
              <w:t xml:space="preserve">учреждение высшего образования «Коми</w:t>
            </w:r>
            <w:r>
              <w:rPr>
                <w:rFonts w:ascii="Times New Roman" w:hAnsi="Times New Roman" w:cs="Times New Roman"/>
              </w:rPr>
              <w:br/>
              <w:t xml:space="preserve">республиканская академия</w:t>
            </w:r>
            <w:r>
              <w:rPr>
                <w:rFonts w:ascii="Times New Roman" w:hAnsi="Times New Roman" w:cs="Times New Roman"/>
              </w:rPr>
              <w:br/>
              <w:t xml:space="preserve">государственно</w:t>
            </w:r>
            <w:r>
              <w:rPr>
                <w:rFonts w:ascii="Times New Roman" w:hAnsi="Times New Roman" w:cs="Times New Roman"/>
              </w:rPr>
              <w:t xml:space="preserve">й службы и управления»</w:t>
            </w:r>
            <w:r>
              <w:rPr>
                <w:rFonts w:ascii="Times New Roman" w:hAnsi="Times New Roman" w:cs="Times New Roman"/>
              </w:rPr>
              <w:br/>
              <w:t xml:space="preserve">167982, </w:t>
            </w:r>
            <w:r>
              <w:rPr>
                <w:rFonts w:ascii="Times New Roman" w:hAnsi="Times New Roman" w:cs="Times New Roman"/>
              </w:rPr>
              <w:t xml:space="preserve">Республика Коми, г. </w:t>
            </w:r>
            <w:r>
              <w:rPr>
                <w:rFonts w:ascii="Times New Roman" w:hAnsi="Times New Roman" w:cs="Times New Roman"/>
              </w:rPr>
              <w:t xml:space="preserve">Сыктывкар,</w:t>
            </w:r>
            <w:r>
              <w:rPr>
                <w:rFonts w:ascii="Times New Roman" w:hAnsi="Times New Roman" w:cs="Times New Roman"/>
              </w:rPr>
              <w:br/>
              <w:t xml:space="preserve">Коммунистическая</w:t>
            </w:r>
            <w:r>
              <w:rPr>
                <w:rFonts w:ascii="Times New Roman" w:hAnsi="Times New Roman" w:cs="Times New Roman"/>
              </w:rPr>
              <w:t xml:space="preserve"> ул., д.11.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eastAsia="Times New Roman"/>
              </w:rPr>
              <w:t xml:space="preserve">Телефон/факс: (8212)30-27-80</w:t>
            </w:r>
            <w:r/>
          </w:p>
          <w:p>
            <w:pPr>
              <w:contextualSpacing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Адрес электронной почты: </w:t>
            </w:r>
            <w:hyperlink r:id="rId10" w:tooltip="mailto:doc@krags.ru" w:history="1">
              <w:r>
                <w:rPr>
                  <w:rStyle w:val="605"/>
                  <w:rFonts w:ascii="Times New Roman" w:hAnsi="Times New Roman" w:eastAsia="Times New Roman"/>
                </w:rPr>
                <w:t xml:space="preserve">doc@krags.ru</w:t>
              </w:r>
            </w:hyperlink>
            <w:r/>
            <w:r/>
          </w:p>
          <w:p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И.о. ректора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</w:t>
            </w:r>
            <w:r>
              <w:rPr>
                <w:rFonts w:ascii="Times New Roman" w:hAnsi="Times New Roman" w:cs="Times New Roman"/>
              </w:rPr>
              <w:t xml:space="preserve">__</w:t>
            </w:r>
            <w:r>
              <w:rPr>
                <w:rFonts w:ascii="Times New Roman" w:hAnsi="Times New Roman" w:cs="Times New Roman"/>
              </w:rPr>
              <w:t xml:space="preserve">____________С.А.Ткачев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М.П.</w:t>
            </w:r>
            <w:r/>
          </w:p>
        </w:tc>
        <w:tc>
          <w:tcPr>
            <w:shd w:val="clear" w:color="ffffff" w:fill="auto"/>
            <w:tcW w:w="228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</w:r>
            <w:r/>
          </w:p>
        </w:tc>
        <w:tc>
          <w:tcPr>
            <w:shd w:val="clear" w:color="ffffff" w:fill="auto"/>
            <w:tcW w:w="2348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highlight w:val="yellow"/>
              </w:rPr>
            </w:r>
            <w:r/>
          </w:p>
          <w:p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eff2f6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</w:rPr>
              <w:t xml:space="preserve">: </w:t>
            </w:r>
            <w:r/>
          </w:p>
          <w:p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/>
          </w:p>
          <w:p>
            <w:pPr>
              <w:contextualSpacing/>
              <w:jc w:val="both"/>
              <w:tabs>
                <w:tab w:val="center" w:pos="2228" w:leader="none"/>
              </w:tabs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</w:r>
            <w:r/>
          </w:p>
          <w:p>
            <w:pPr>
              <w:contextualSpacing/>
              <w:jc w:val="both"/>
              <w:tabs>
                <w:tab w:val="center" w:pos="2228" w:leader="none"/>
              </w:tabs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</w:rPr>
              <w:t xml:space="preserve">    </w:t>
            </w:r>
            <w:r/>
          </w:p>
          <w:p>
            <w:pPr>
              <w:contextualSpacing/>
              <w:jc w:val="both"/>
              <w:tabs>
                <w:tab w:val="center" w:pos="2228" w:leader="none"/>
              </w:tabs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</w:r>
            <w:r/>
          </w:p>
          <w:p>
            <w:pPr>
              <w:contextualSpacing/>
              <w:jc w:val="both"/>
              <w:tabs>
                <w:tab w:val="center" w:pos="2228" w:leader="none"/>
              </w:tabs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</w:r>
            <w:r/>
          </w:p>
          <w:p>
            <w:pPr>
              <w:contextualSpacing/>
              <w:jc w:val="both"/>
              <w:tabs>
                <w:tab w:val="center" w:pos="2228" w:leader="none"/>
              </w:tabs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</w:r>
            <w:r/>
          </w:p>
          <w:p>
            <w:pPr>
              <w:contextualSpacing/>
              <w:jc w:val="both"/>
              <w:tabs>
                <w:tab w:val="center" w:pos="2228" w:leader="none"/>
              </w:tabs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</w:r>
            <w:r/>
          </w:p>
          <w:p>
            <w:pPr>
              <w:contextualSpacing/>
              <w:jc w:val="both"/>
              <w:tabs>
                <w:tab w:val="center" w:pos="2228" w:leader="none"/>
              </w:tabs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</w:r>
            <w:r/>
          </w:p>
          <w:p>
            <w:pPr>
              <w:contextualSpacing/>
              <w:jc w:val="both"/>
              <w:tabs>
                <w:tab w:val="center" w:pos="2228" w:leader="none"/>
              </w:tabs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</w:r>
            <w:r/>
          </w:p>
          <w:p>
            <w:pPr>
              <w:contextualSpacing/>
              <w:jc w:val="both"/>
              <w:tabs>
                <w:tab w:val="center" w:pos="2228" w:leader="none"/>
              </w:tabs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</w:r>
            <w:r/>
          </w:p>
          <w:p>
            <w:pPr>
              <w:contextualSpacing/>
              <w:jc w:val="both"/>
              <w:tabs>
                <w:tab w:val="center" w:pos="2228" w:leader="none"/>
              </w:tabs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</w:rPr>
              <w:t xml:space="preserve">________</w:t>
            </w:r>
            <w:r>
              <w:rPr>
                <w:rFonts w:ascii="Times New Roman" w:hAnsi="Times New Roman" w:cs="Times New Roman" w:eastAsia="Times New Roman"/>
                <w:color w:val="000000" w:themeColor="text1"/>
              </w:rPr>
              <w:t xml:space="preserve">___</w:t>
            </w:r>
            <w:r>
              <w:rPr>
                <w:rFonts w:ascii="Times New Roman" w:hAnsi="Times New Roman" w:cs="Times New Roman" w:eastAsia="Times New Roman"/>
                <w:color w:val="000000" w:themeColor="text1"/>
              </w:rPr>
              <w:t xml:space="preserve">____</w:t>
            </w:r>
            <w:r>
              <w:rPr>
                <w:rFonts w:ascii="Times New Roman" w:hAnsi="Times New Roman" w:cs="Times New Roman" w:eastAsia="Times New Roman"/>
                <w:color w:val="000000" w:themeColor="text1"/>
              </w:rPr>
              <w:t xml:space="preserve">____</w:t>
            </w:r>
            <w:r>
              <w:rPr>
                <w:rFonts w:ascii="Times New Roman" w:hAnsi="Times New Roman" w:cs="Times New Roman" w:eastAsia="Times New Roman"/>
                <w:color w:val="000000" w:themeColor="text1"/>
              </w:rPr>
              <w:t xml:space="preserve">___</w:t>
            </w:r>
            <w:r>
              <w:rPr>
                <w:rFonts w:ascii="Times New Roman" w:hAnsi="Times New Roman" w:cs="Times New Roman" w:eastAsia="Times New Roman"/>
                <w:color w:val="000000" w:themeColor="text1"/>
              </w:rPr>
              <w:t xml:space="preserve">__/</w:t>
            </w:r>
            <w:r>
              <w:rPr>
                <w:rFonts w:ascii="Times New Roman" w:hAnsi="Times New Roman" w:cs="Times New Roman" w:eastAsia="Times New Roman"/>
                <w:color w:val="000000" w:themeColor="text1"/>
              </w:rPr>
              <w:t xml:space="preserve">__</w:t>
            </w:r>
            <w:bookmarkStart w:id="1" w:name="_GoBack"/>
            <w:r/>
            <w:bookmarkEnd w:id="1"/>
            <w:r>
              <w:rPr>
                <w:rFonts w:ascii="Times New Roman" w:hAnsi="Times New Roman" w:cs="Times New Roman" w:eastAsia="Times New Roman"/>
                <w:color w:val="000000" w:themeColor="text1"/>
              </w:rPr>
              <w:t xml:space="preserve">__________</w:t>
            </w:r>
            <w:r/>
          </w:p>
          <w:p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</w:rPr>
              <w:t xml:space="preserve">М.П. </w:t>
            </w:r>
            <w:r>
              <w:rPr>
                <w:rFonts w:ascii="Times New Roman" w:hAnsi="Times New Roman" w:cs="Times New Roman" w:eastAsia="Times New Roman"/>
                <w:color w:val="000000" w:themeColor="text1"/>
              </w:rPr>
              <w:t xml:space="preserve">             </w:t>
            </w:r>
            <w:r/>
          </w:p>
        </w:tc>
      </w:tr>
      <w:tr>
        <w:trPr/>
        <w:tc>
          <w:tcPr>
            <w:shd w:val="clear" w:color="ffffff" w:fill="auto"/>
            <w:tcW w:w="2424" w:type="pct"/>
            <w:vAlign w:val="bottom"/>
            <w:textDirection w:val="lrTb"/>
            <w:noWrap w:val="false"/>
          </w:tcPr>
          <w:p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auto"/>
            <w:tcW w:w="228" w:type="pct"/>
            <w:textDirection w:val="lrTb"/>
            <w:noWrap w:val="false"/>
          </w:tcPr>
          <w:p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auto"/>
            <w:tcW w:w="2348" w:type="pct"/>
            <w:vAlign w:val="bottom"/>
            <w:textDirection w:val="lrTb"/>
            <w:noWrap w:val="false"/>
          </w:tcPr>
          <w:p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</w:trPr>
        <w:tc>
          <w:tcPr>
            <w:shd w:val="clear" w:color="ffffff" w:fill="auto"/>
            <w:tcW w:w="2424" w:type="pct"/>
            <w:textDirection w:val="lrTb"/>
            <w:noWrap w:val="false"/>
          </w:tcPr>
          <w:p>
            <w:pPr>
              <w:ind w:left="100"/>
            </w:pPr>
            <w:r/>
            <w:r/>
          </w:p>
        </w:tc>
        <w:tc>
          <w:tcPr>
            <w:shd w:val="clear" w:color="ffffff" w:fill="auto"/>
            <w:tcW w:w="228" w:type="pct"/>
            <w:textDirection w:val="lrTb"/>
            <w:noWrap w:val="false"/>
          </w:tcPr>
          <w:p>
            <w:pPr>
              <w:ind w:left="100"/>
            </w:pPr>
            <w:r/>
            <w:r/>
          </w:p>
        </w:tc>
      </w:tr>
      <w:tr>
        <w:trPr/>
        <w:tc>
          <w:tcPr>
            <w:shd w:val="clear" w:color="ffffff" w:fill="auto"/>
            <w:tcW w:w="2424" w:type="pct"/>
            <w:vAlign w:val="bottom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auto"/>
            <w:tcW w:w="228" w:type="pc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auto"/>
            <w:tcW w:w="2348" w:type="pct"/>
            <w:vAlign w:val="bottom"/>
            <w:textDirection w:val="lrTb"/>
            <w:noWrap w:val="false"/>
          </w:tcPr>
          <w:p>
            <w:r/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567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5" w:hanging="465"/>
      </w:pPr>
      <w:rPr>
        <w:rFonts w:cs="Times New Roman" w:eastAsiaTheme="minorHAnsi" w:hint="default"/>
        <w:color w:val="auto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465" w:hanging="465"/>
      </w:pPr>
      <w:rPr>
        <w:rFonts w:cs="Times New Roman" w:eastAsiaTheme="minorHAnsi" w:hint="default"/>
        <w:color w:val="auto"/>
        <w:u w:val="none"/>
      </w:rPr>
    </w:lvl>
    <w:lvl w:ilvl="2">
      <w:start w:val="1"/>
      <w:numFmt w:val="decimalZero"/>
      <w:isLgl w:val="false"/>
      <w:suff w:val="tab"/>
      <w:lvlText w:val="%1.%2.%3."/>
      <w:lvlJc w:val="left"/>
      <w:pPr>
        <w:ind w:left="720" w:hanging="720"/>
      </w:pPr>
      <w:rPr>
        <w:rFonts w:cs="Times New Roman" w:eastAsiaTheme="minorHAnsi" w:hint="default"/>
        <w:color w:val="auto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cs="Times New Roman" w:eastAsiaTheme="minorHAnsi" w:hint="default"/>
        <w:color w:val="auto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cs="Times New Roman" w:eastAsiaTheme="minorHAnsi" w:hint="default"/>
        <w:color w:val="auto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cs="Times New Roman" w:eastAsiaTheme="minorHAnsi" w:hint="default"/>
        <w:color w:val="auto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cs="Times New Roman" w:eastAsiaTheme="minorHAnsi" w:hint="default"/>
        <w:color w:val="auto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cs="Times New Roman" w:eastAsiaTheme="minorHAnsi" w:hint="default"/>
        <w:color w:val="auto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cs="Times New Roman" w:eastAsiaTheme="minorHAnsi" w:hint="default"/>
        <w:color w:val="auto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ru-RU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0"/>
    <w:next w:val="600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01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0"/>
    <w:next w:val="600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01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0"/>
    <w:next w:val="600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01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0"/>
    <w:next w:val="600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01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0"/>
    <w:next w:val="600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01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0"/>
    <w:next w:val="600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01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0"/>
    <w:next w:val="600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0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0"/>
    <w:next w:val="600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0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0"/>
    <w:next w:val="600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0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00"/>
    <w:next w:val="600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01"/>
    <w:link w:val="32"/>
    <w:uiPriority w:val="10"/>
    <w:rPr>
      <w:sz w:val="48"/>
      <w:szCs w:val="48"/>
    </w:rPr>
  </w:style>
  <w:style w:type="paragraph" w:styleId="34">
    <w:name w:val="Subtitle"/>
    <w:basedOn w:val="600"/>
    <w:next w:val="600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01"/>
    <w:link w:val="34"/>
    <w:uiPriority w:val="11"/>
    <w:rPr>
      <w:sz w:val="24"/>
      <w:szCs w:val="24"/>
    </w:rPr>
  </w:style>
  <w:style w:type="paragraph" w:styleId="36">
    <w:name w:val="Quote"/>
    <w:basedOn w:val="600"/>
    <w:next w:val="600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0"/>
    <w:next w:val="600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0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1"/>
    <w:link w:val="40"/>
    <w:uiPriority w:val="99"/>
  </w:style>
  <w:style w:type="paragraph" w:styleId="42">
    <w:name w:val="Footer"/>
    <w:basedOn w:val="600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1"/>
    <w:link w:val="42"/>
    <w:uiPriority w:val="99"/>
  </w:style>
  <w:style w:type="paragraph" w:styleId="44">
    <w:name w:val="Caption"/>
    <w:basedOn w:val="600"/>
    <w:next w:val="6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600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1"/>
    <w:uiPriority w:val="99"/>
    <w:unhideWhenUsed/>
    <w:rPr>
      <w:vertAlign w:val="superscript"/>
    </w:rPr>
  </w:style>
  <w:style w:type="paragraph" w:styleId="176">
    <w:name w:val="endnote text"/>
    <w:basedOn w:val="600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1"/>
    <w:uiPriority w:val="99"/>
    <w:semiHidden/>
    <w:unhideWhenUsed/>
    <w:rPr>
      <w:vertAlign w:val="superscript"/>
    </w:rPr>
  </w:style>
  <w:style w:type="paragraph" w:styleId="179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qFormat/>
    <w:pPr>
      <w:spacing w:after="0" w:line="240" w:lineRule="auto"/>
      <w:widowControl w:val="off"/>
    </w:pPr>
    <w:rPr>
      <w:rFonts w:ascii="Arial Unicode MS" w:hAnsi="Arial Unicode MS" w:cs="Arial Unicode MS" w:eastAsia="Arial Unicode MS"/>
      <w:color w:val="000000"/>
      <w:sz w:val="24"/>
      <w:szCs w:val="24"/>
      <w:lang w:bidi="ru-RU"/>
    </w:rPr>
  </w:style>
  <w:style w:type="character" w:styleId="601" w:default="1">
    <w:name w:val="Default Paragraph Font"/>
    <w:uiPriority w:val="1"/>
    <w:semiHidden/>
    <w:unhideWhenUsed/>
  </w:style>
  <w:style w:type="table" w:styleId="6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paragraph" w:styleId="604" w:customStyle="1">
    <w:name w:val="Абзац списка1"/>
    <w:basedOn w:val="600"/>
    <w:pPr>
      <w:contextualSpacing/>
      <w:ind w:left="720"/>
      <w:widowControl/>
    </w:pPr>
    <w:rPr>
      <w:rFonts w:ascii="Times New Roman" w:hAnsi="Times New Roman" w:cs="Times New Roman" w:eastAsia="Calibri"/>
      <w:color w:val="auto"/>
      <w:lang w:bidi="ar-SA"/>
    </w:rPr>
  </w:style>
  <w:style w:type="character" w:styleId="605">
    <w:name w:val="Hyperlink"/>
    <w:basedOn w:val="601"/>
    <w:uiPriority w:val="99"/>
    <w:unhideWhenUsed/>
    <w:rPr>
      <w:color w:val="0000FF"/>
      <w:u w:val="single"/>
    </w:rPr>
  </w:style>
  <w:style w:type="table" w:styleId="606" w:customStyle="1">
    <w:name w:val="TableStyle0"/>
    <w:pPr>
      <w:spacing w:after="0" w:line="240" w:lineRule="auto"/>
    </w:pPr>
    <w:rPr>
      <w:rFonts w:ascii="Arial" w:hAnsi="Arial" w:eastAsiaTheme="minorEastAsia"/>
      <w:sz w:val="16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607">
    <w:name w:val="Balloon Text"/>
    <w:basedOn w:val="600"/>
    <w:link w:val="608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08" w:customStyle="1">
    <w:name w:val="Текст выноски Знак"/>
    <w:basedOn w:val="601"/>
    <w:link w:val="607"/>
    <w:uiPriority w:val="99"/>
    <w:semiHidden/>
    <w:rPr>
      <w:rFonts w:ascii="Segoe UI" w:hAnsi="Segoe UI" w:cs="Segoe UI" w:eastAsia="Arial Unicode MS"/>
      <w:color w:val="000000"/>
      <w:sz w:val="18"/>
      <w:szCs w:val="18"/>
      <w:lang w:bidi="ru-RU"/>
    </w:rPr>
  </w:style>
  <w:style w:type="paragraph" w:styleId="609">
    <w:name w:val="List Paragraph"/>
    <w:basedOn w:val="600"/>
    <w:uiPriority w:val="34"/>
    <w:qFormat/>
    <w:pPr>
      <w:contextualSpacing/>
      <w:ind w:left="720"/>
    </w:pPr>
  </w:style>
  <w:style w:type="paragraph" w:styleId="610">
    <w:name w:val="Normal (Web)"/>
    <w:basedOn w:val="600"/>
    <w:uiPriority w:val="99"/>
    <w:unhideWhenUsed/>
    <w:pPr>
      <w:spacing w:before="100" w:beforeAutospacing="1" w:after="100" w:afterAutospacing="1"/>
      <w:widowControl/>
    </w:pPr>
    <w:rPr>
      <w:rFonts w:ascii="Times New Roman" w:hAnsi="Times New Roman" w:cs="Times New Roman" w:eastAsia="Times New Roman"/>
      <w:color w:val="auto"/>
      <w:lang w:bidi="ar-SA"/>
    </w:rPr>
  </w:style>
  <w:style w:type="character" w:styleId="611" w:customStyle="1">
    <w:name w:val="business-urls-view__text"/>
    <w:basedOn w:val="601"/>
  </w:style>
  <w:style w:type="paragraph" w:styleId="612" w:customStyle="1">
    <w:name w:val="Iau.iue"/>
    <w:basedOn w:val="600"/>
    <w:next w:val="600"/>
    <w:pPr>
      <w:widowControl/>
    </w:pPr>
    <w:rPr>
      <w:rFonts w:ascii="Times New Roman" w:hAnsi="Times New Roman" w:cs="Times New Roman" w:eastAsia="Times New Roman"/>
      <w:color w:val="auto"/>
      <w:lang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file:///U:\&#1059;&#1095;&#1077;&#1085;&#1099;&#1081;%20&#1089;&#1086;&#1074;&#1077;&#1090;\24.09.2020\&#1055;&#1088;&#1086;&#1077;&#1082;&#1090;_&#1055;&#1086;&#1083;&#1086;&#1078;&#1077;&#1085;&#1080;&#1077;%20&#1086;%20&#1087;&#1088;&#1072;&#1082;&#1090;&#1080;&#1095;&#1077;&#1089;&#1082;&#1086;&#1081;%20&#1087;&#1086;&#1076;&#1075;&#1086;&#1090;&#1086;&#1074;&#1082;&#1077;%20&#1086;&#1073;&#1091;&#1095;&#1072;&#1102;&#1097;&#1080;&#1093;&#1089;&#1103;%202020.docx" TargetMode="External"/><Relationship Id="rId10" Type="http://schemas.openxmlformats.org/officeDocument/2006/relationships/hyperlink" Target="mailto:doc@krags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7</cp:revision>
  <dcterms:created xsi:type="dcterms:W3CDTF">2021-04-06T08:25:00Z</dcterms:created>
  <dcterms:modified xsi:type="dcterms:W3CDTF">2022-06-21T08:05:16Z</dcterms:modified>
</cp:coreProperties>
</file>